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1D67301" w14:textId="77777777" w:rsidR="004C7289" w:rsidRPr="00FF7FE8" w:rsidRDefault="004C7289">
      <w:pPr>
        <w:jc w:val="center"/>
        <w:rPr>
          <w:rFonts w:ascii="Times New Roman" w:hAnsi="Times New Roman" w:cs="Times New Roman"/>
          <w:b/>
          <w:bCs/>
        </w:rPr>
      </w:pPr>
      <w:r w:rsidRPr="00FF7FE8">
        <w:rPr>
          <w:rFonts w:ascii="Times New Roman" w:hAnsi="Times New Roman" w:cs="Times New Roman"/>
          <w:b/>
          <w:bCs/>
        </w:rPr>
        <w:t>ZAKŁAD  FILOLOGII  ANGIELSKIEJ</w:t>
      </w:r>
    </w:p>
    <w:p w14:paraId="20F2F1A5" w14:textId="77777777" w:rsidR="00A36E12" w:rsidRDefault="004C728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BC62F2E">
        <w:rPr>
          <w:rFonts w:ascii="Times New Roman" w:hAnsi="Times New Roman" w:cs="Times New Roman"/>
          <w:b/>
          <w:bCs/>
        </w:rPr>
        <w:t xml:space="preserve">ZAGADNIENIA  NA  EGZAMIN  DYPLOMOWY </w:t>
      </w:r>
    </w:p>
    <w:p w14:paraId="52346186" w14:textId="333C075B" w:rsidR="004C7289" w:rsidRPr="00A903DA" w:rsidRDefault="00A36E1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FILOLOGIA SPECJALNOŚĆ FILOLOGIA ANGIELSKA</w:t>
      </w:r>
      <w:r w:rsidR="004C7289" w:rsidRPr="0BC62F2E">
        <w:rPr>
          <w:rFonts w:ascii="Times New Roman" w:hAnsi="Times New Roman" w:cs="Times New Roman"/>
          <w:b/>
          <w:bCs/>
        </w:rPr>
        <w:t xml:space="preserve"> - nabór 20</w:t>
      </w:r>
      <w:r w:rsidR="069FE888" w:rsidRPr="0BC62F2E">
        <w:rPr>
          <w:rFonts w:ascii="Times New Roman" w:hAnsi="Times New Roman" w:cs="Times New Roman"/>
          <w:b/>
          <w:bCs/>
        </w:rPr>
        <w:t>20</w:t>
      </w:r>
      <w:r w:rsidR="004C7289" w:rsidRPr="0BC62F2E">
        <w:rPr>
          <w:rFonts w:ascii="Times New Roman" w:hAnsi="Times New Roman" w:cs="Times New Roman"/>
          <w:b/>
          <w:bCs/>
        </w:rPr>
        <w:t>/20</w:t>
      </w:r>
      <w:r w:rsidR="00650CE1" w:rsidRPr="0BC62F2E">
        <w:rPr>
          <w:rFonts w:ascii="Times New Roman" w:hAnsi="Times New Roman" w:cs="Times New Roman"/>
          <w:b/>
          <w:bCs/>
        </w:rPr>
        <w:t>2</w:t>
      </w:r>
      <w:r w:rsidR="3A4B941B" w:rsidRPr="0BC62F2E">
        <w:rPr>
          <w:rFonts w:ascii="Times New Roman" w:hAnsi="Times New Roman" w:cs="Times New Roman"/>
          <w:b/>
          <w:bCs/>
        </w:rPr>
        <w:t>1</w:t>
      </w:r>
    </w:p>
    <w:p w14:paraId="636E877D" w14:textId="2A0B08D7" w:rsidR="004C7289" w:rsidRPr="00FF7FE8" w:rsidRDefault="004C7289" w:rsidP="0BC62F2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BC62F2E">
        <w:rPr>
          <w:rFonts w:ascii="Times New Roman" w:hAnsi="Times New Roman" w:cs="Times New Roman"/>
          <w:b/>
          <w:bCs/>
        </w:rPr>
        <w:t>ROK  AKADEMICKI  20</w:t>
      </w:r>
      <w:r w:rsidR="00D5692F" w:rsidRPr="0BC62F2E">
        <w:rPr>
          <w:rFonts w:ascii="Times New Roman" w:hAnsi="Times New Roman" w:cs="Times New Roman"/>
          <w:b/>
          <w:bCs/>
        </w:rPr>
        <w:t>2</w:t>
      </w:r>
      <w:r w:rsidR="3A567B5D" w:rsidRPr="0BC62F2E">
        <w:rPr>
          <w:rFonts w:ascii="Times New Roman" w:hAnsi="Times New Roman" w:cs="Times New Roman"/>
          <w:b/>
          <w:bCs/>
        </w:rPr>
        <w:t>2</w:t>
      </w:r>
      <w:r w:rsidRPr="0BC62F2E">
        <w:rPr>
          <w:rFonts w:ascii="Times New Roman" w:hAnsi="Times New Roman" w:cs="Times New Roman"/>
          <w:b/>
          <w:bCs/>
        </w:rPr>
        <w:t>/202</w:t>
      </w:r>
      <w:r w:rsidR="08B0941D" w:rsidRPr="0BC62F2E">
        <w:rPr>
          <w:rFonts w:ascii="Times New Roman" w:hAnsi="Times New Roman" w:cs="Times New Roman"/>
          <w:b/>
          <w:bCs/>
        </w:rPr>
        <w:t>3</w:t>
      </w:r>
    </w:p>
    <w:p w14:paraId="672A6659" w14:textId="77777777" w:rsidR="004C7289" w:rsidRPr="00EF3EC7" w:rsidRDefault="004C7289">
      <w:pPr>
        <w:pStyle w:val="Akapitzlist1"/>
        <w:tabs>
          <w:tab w:val="left" w:pos="2508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A37501D" w14:textId="77777777" w:rsidR="004C7289" w:rsidRPr="00EF3EC7" w:rsidRDefault="004C7289">
      <w:pPr>
        <w:pStyle w:val="Akapitzlist1"/>
        <w:tabs>
          <w:tab w:val="left" w:pos="2508"/>
        </w:tabs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14:paraId="42546D54" w14:textId="4790E3E7" w:rsidR="004C7289" w:rsidRPr="00EF3EC7" w:rsidRDefault="004C7289">
      <w:pPr>
        <w:pStyle w:val="Akapitzlist1"/>
        <w:tabs>
          <w:tab w:val="left" w:pos="2508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EF3EC7">
        <w:rPr>
          <w:rFonts w:ascii="Times New Roman" w:hAnsi="Times New Roman" w:cs="Times New Roman"/>
          <w:b/>
          <w:u w:val="single"/>
        </w:rPr>
        <w:t>dr hab. Jan Majer, prof. P</w:t>
      </w:r>
      <w:r w:rsidR="007345AF">
        <w:rPr>
          <w:rFonts w:ascii="Times New Roman" w:hAnsi="Times New Roman" w:cs="Times New Roman"/>
          <w:b/>
          <w:u w:val="single"/>
        </w:rPr>
        <w:t>ANS</w:t>
      </w:r>
    </w:p>
    <w:p w14:paraId="5DAB6C7B" w14:textId="77777777" w:rsidR="004C7289" w:rsidRPr="00EF3EC7" w:rsidRDefault="004C7289">
      <w:pPr>
        <w:pStyle w:val="Akapitzlist1"/>
        <w:tabs>
          <w:tab w:val="left" w:pos="2508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</w:p>
    <w:p w14:paraId="0D0E708A" w14:textId="77777777" w:rsidR="004C7289" w:rsidRPr="00EF3EC7" w:rsidRDefault="004C7289">
      <w:pPr>
        <w:tabs>
          <w:tab w:val="left" w:pos="250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F3EC7">
        <w:rPr>
          <w:rFonts w:ascii="Times New Roman" w:hAnsi="Times New Roman" w:cs="Times New Roman"/>
          <w:i/>
        </w:rPr>
        <w:t>Metodyka nauczania języka angielskiego i językoznawstwo stosowane</w:t>
      </w:r>
    </w:p>
    <w:p w14:paraId="02EB378F" w14:textId="77777777" w:rsidR="004C7289" w:rsidRPr="00EF3EC7" w:rsidRDefault="004C7289">
      <w:pPr>
        <w:pStyle w:val="Akapitzlist1"/>
        <w:tabs>
          <w:tab w:val="left" w:pos="2508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DDA0AD5" w14:textId="30345987" w:rsidR="00622DCE" w:rsidRPr="00FF7FE8" w:rsidRDefault="00EF3EC7">
      <w:pPr>
        <w:numPr>
          <w:ilvl w:val="0"/>
          <w:numId w:val="1"/>
        </w:numPr>
        <w:tabs>
          <w:tab w:val="left" w:pos="2508"/>
        </w:tabs>
        <w:suppressAutoHyphens w:val="0"/>
        <w:spacing w:before="60" w:after="60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Individual learner differences</w:t>
      </w:r>
      <w:r w:rsidR="00BC6DBD">
        <w:rPr>
          <w:rFonts w:ascii="Times New Roman" w:hAnsi="Times New Roman" w:cs="Times New Roman"/>
          <w:lang w:val="en-US"/>
        </w:rPr>
        <w:t>.</w:t>
      </w:r>
    </w:p>
    <w:p w14:paraId="6A05A809" w14:textId="77777777" w:rsidR="00A903DA" w:rsidRPr="00A903DA" w:rsidRDefault="00E838AD">
      <w:pPr>
        <w:numPr>
          <w:ilvl w:val="0"/>
          <w:numId w:val="1"/>
        </w:numPr>
        <w:tabs>
          <w:tab w:val="left" w:pos="2508"/>
        </w:tabs>
        <w:suppressAutoHyphens w:val="0"/>
        <w:spacing w:before="60" w:after="60"/>
        <w:rPr>
          <w:rFonts w:ascii="Times New Roman" w:eastAsia="Calibri" w:hAnsi="Times New Roman" w:cs="Times New Roman"/>
          <w:lang w:val="en-US"/>
        </w:rPr>
      </w:pPr>
      <w:r w:rsidRPr="00A903DA">
        <w:rPr>
          <w:noProof/>
        </w:rPr>
        <w:drawing>
          <wp:inline distT="0" distB="0" distL="0" distR="0" wp14:anchorId="7AD139DC" wp14:editId="07777777">
            <wp:extent cx="5762625" cy="171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7AC69" w14:textId="77777777" w:rsidR="00A903DA" w:rsidRPr="00A903DA" w:rsidRDefault="00A903DA" w:rsidP="00A903DA">
      <w:pPr>
        <w:numPr>
          <w:ilvl w:val="0"/>
          <w:numId w:val="1"/>
        </w:numPr>
        <w:tabs>
          <w:tab w:val="left" w:pos="2508"/>
        </w:tabs>
        <w:suppressAutoHyphens w:val="0"/>
        <w:spacing w:before="60" w:after="60"/>
        <w:rPr>
          <w:rFonts w:ascii="Times New Roman" w:eastAsia="Calibri" w:hAnsi="Times New Roman" w:cs="Times New Roman"/>
          <w:lang w:val="en-US"/>
        </w:rPr>
      </w:pPr>
      <w:r w:rsidRPr="00A903DA">
        <w:rPr>
          <w:rFonts w:ascii="Times New Roman" w:eastAsia="Calibri" w:hAnsi="Times New Roman" w:cs="Times New Roman"/>
          <w:lang w:val="en-US"/>
        </w:rPr>
        <w:t>Language acquisition theories: Behaviorism vs. Nativism and Innatism.</w:t>
      </w:r>
    </w:p>
    <w:p w14:paraId="3CEA6C09" w14:textId="77777777" w:rsidR="00A903DA" w:rsidRPr="00A903DA" w:rsidRDefault="00A903DA" w:rsidP="00A903DA">
      <w:pPr>
        <w:numPr>
          <w:ilvl w:val="0"/>
          <w:numId w:val="1"/>
        </w:numPr>
        <w:tabs>
          <w:tab w:val="left" w:pos="2508"/>
        </w:tabs>
        <w:suppressAutoHyphens w:val="0"/>
        <w:spacing w:before="60" w:after="60"/>
        <w:rPr>
          <w:rFonts w:ascii="Times New Roman" w:eastAsia="Calibri" w:hAnsi="Times New Roman" w:cs="Times New Roman"/>
          <w:lang w:val="en-US"/>
        </w:rPr>
      </w:pPr>
      <w:r w:rsidRPr="00A903DA">
        <w:rPr>
          <w:rFonts w:ascii="Times New Roman" w:eastAsia="Calibri" w:hAnsi="Times New Roman" w:cs="Times New Roman"/>
          <w:lang w:val="en-US"/>
        </w:rPr>
        <w:t>Child development and education: Jean Piaget, Erik Erikson and Maria Montessori.</w:t>
      </w:r>
    </w:p>
    <w:p w14:paraId="7D90C7D9" w14:textId="77777777" w:rsidR="00A903DA" w:rsidRPr="00A903DA" w:rsidRDefault="00A903DA" w:rsidP="00A903DA">
      <w:pPr>
        <w:numPr>
          <w:ilvl w:val="0"/>
          <w:numId w:val="1"/>
        </w:numPr>
        <w:tabs>
          <w:tab w:val="left" w:pos="2508"/>
        </w:tabs>
        <w:suppressAutoHyphens w:val="0"/>
        <w:spacing w:before="60" w:after="60"/>
        <w:rPr>
          <w:rFonts w:ascii="Times New Roman" w:eastAsia="Calibri" w:hAnsi="Times New Roman" w:cs="Times New Roman"/>
          <w:lang w:val="en-US"/>
        </w:rPr>
      </w:pPr>
      <w:r w:rsidRPr="00A903DA">
        <w:rPr>
          <w:rFonts w:ascii="Times New Roman" w:eastAsia="Calibri" w:hAnsi="Times New Roman" w:cs="Times New Roman"/>
          <w:lang w:val="en-US"/>
        </w:rPr>
        <w:t>The Grammar-Translation Method vs. The Direct Method.</w:t>
      </w:r>
    </w:p>
    <w:p w14:paraId="1DA7D499" w14:textId="77777777" w:rsidR="00A903DA" w:rsidRPr="00A903DA" w:rsidRDefault="00A903DA" w:rsidP="00A903DA">
      <w:pPr>
        <w:numPr>
          <w:ilvl w:val="0"/>
          <w:numId w:val="1"/>
        </w:numPr>
        <w:tabs>
          <w:tab w:val="left" w:pos="2508"/>
        </w:tabs>
        <w:suppressAutoHyphens w:val="0"/>
        <w:spacing w:before="60" w:after="60"/>
        <w:rPr>
          <w:rFonts w:ascii="Times New Roman" w:eastAsia="Calibri" w:hAnsi="Times New Roman" w:cs="Times New Roman"/>
          <w:lang w:val="en-US"/>
        </w:rPr>
      </w:pPr>
      <w:r w:rsidRPr="00A903DA">
        <w:rPr>
          <w:rFonts w:ascii="Times New Roman" w:eastAsia="Calibri" w:hAnsi="Times New Roman" w:cs="Times New Roman"/>
          <w:lang w:val="en-US"/>
        </w:rPr>
        <w:t>Humanistic Language Teaching.</w:t>
      </w:r>
    </w:p>
    <w:p w14:paraId="33D20722" w14:textId="77777777" w:rsidR="00A903DA" w:rsidRPr="00A903DA" w:rsidRDefault="00A903DA" w:rsidP="00A903DA">
      <w:pPr>
        <w:numPr>
          <w:ilvl w:val="0"/>
          <w:numId w:val="1"/>
        </w:numPr>
        <w:tabs>
          <w:tab w:val="left" w:pos="2508"/>
        </w:tabs>
        <w:suppressAutoHyphens w:val="0"/>
        <w:spacing w:before="60" w:after="60"/>
        <w:rPr>
          <w:rFonts w:ascii="Times New Roman" w:eastAsia="Calibri" w:hAnsi="Times New Roman" w:cs="Times New Roman"/>
          <w:lang w:val="en-US"/>
        </w:rPr>
      </w:pPr>
      <w:r w:rsidRPr="00A903DA">
        <w:rPr>
          <w:rFonts w:ascii="Times New Roman" w:eastAsia="Calibri" w:hAnsi="Times New Roman" w:cs="Times New Roman"/>
          <w:lang w:val="en-US"/>
        </w:rPr>
        <w:t>The Audiolingual Approach vs. Communicative Language Teaching.</w:t>
      </w:r>
    </w:p>
    <w:p w14:paraId="3EA13645" w14:textId="77777777" w:rsidR="00A903DA" w:rsidRPr="00A903DA" w:rsidRDefault="00A903DA" w:rsidP="00A903DA">
      <w:pPr>
        <w:numPr>
          <w:ilvl w:val="0"/>
          <w:numId w:val="1"/>
        </w:numPr>
        <w:tabs>
          <w:tab w:val="left" w:pos="2508"/>
        </w:tabs>
        <w:suppressAutoHyphens w:val="0"/>
        <w:spacing w:before="60" w:after="60"/>
        <w:rPr>
          <w:rFonts w:ascii="Times New Roman" w:eastAsia="Calibri" w:hAnsi="Times New Roman" w:cs="Times New Roman"/>
          <w:lang w:val="en-US"/>
        </w:rPr>
      </w:pPr>
      <w:r w:rsidRPr="00A903DA">
        <w:rPr>
          <w:rFonts w:ascii="Times New Roman" w:eastAsia="Calibri" w:hAnsi="Times New Roman" w:cs="Times New Roman"/>
          <w:lang w:val="en-US"/>
        </w:rPr>
        <w:t>Communicative competence.</w:t>
      </w:r>
    </w:p>
    <w:p w14:paraId="16CB7C57" w14:textId="77777777" w:rsidR="00A903DA" w:rsidRPr="00A903DA" w:rsidRDefault="00A903DA" w:rsidP="00A903DA">
      <w:pPr>
        <w:numPr>
          <w:ilvl w:val="0"/>
          <w:numId w:val="1"/>
        </w:numPr>
        <w:tabs>
          <w:tab w:val="left" w:pos="2508"/>
        </w:tabs>
        <w:suppressAutoHyphens w:val="0"/>
        <w:spacing w:before="60" w:after="60"/>
        <w:rPr>
          <w:rFonts w:ascii="Times New Roman" w:eastAsia="Calibri" w:hAnsi="Times New Roman" w:cs="Times New Roman"/>
          <w:lang w:val="en-US"/>
        </w:rPr>
      </w:pPr>
      <w:r w:rsidRPr="00A903DA">
        <w:rPr>
          <w:rFonts w:ascii="Times New Roman" w:eastAsia="Calibri" w:hAnsi="Times New Roman" w:cs="Times New Roman"/>
          <w:lang w:val="en-US"/>
        </w:rPr>
        <w:t>Content-based instruction.</w:t>
      </w:r>
    </w:p>
    <w:p w14:paraId="01F2113C" w14:textId="77777777" w:rsidR="00A903DA" w:rsidRPr="00A903DA" w:rsidRDefault="00A903DA" w:rsidP="00A903DA">
      <w:pPr>
        <w:numPr>
          <w:ilvl w:val="0"/>
          <w:numId w:val="1"/>
        </w:numPr>
        <w:tabs>
          <w:tab w:val="left" w:pos="2508"/>
        </w:tabs>
        <w:suppressAutoHyphens w:val="0"/>
        <w:spacing w:before="60" w:after="60"/>
        <w:rPr>
          <w:rFonts w:ascii="Times New Roman" w:eastAsia="Calibri" w:hAnsi="Times New Roman" w:cs="Times New Roman"/>
          <w:lang w:val="en-US"/>
        </w:rPr>
      </w:pPr>
      <w:r w:rsidRPr="00A903DA">
        <w:rPr>
          <w:rFonts w:ascii="Times New Roman" w:eastAsia="Calibri" w:hAnsi="Times New Roman" w:cs="Times New Roman"/>
          <w:lang w:val="en-US"/>
        </w:rPr>
        <w:t>Teaching English to different age groups of learners.</w:t>
      </w:r>
    </w:p>
    <w:p w14:paraId="1935315F" w14:textId="77777777" w:rsidR="00A903DA" w:rsidRPr="00A903DA" w:rsidRDefault="00A903DA" w:rsidP="00A903DA">
      <w:pPr>
        <w:numPr>
          <w:ilvl w:val="0"/>
          <w:numId w:val="1"/>
        </w:numPr>
        <w:tabs>
          <w:tab w:val="left" w:pos="2508"/>
        </w:tabs>
        <w:suppressAutoHyphens w:val="0"/>
        <w:spacing w:before="60" w:after="60"/>
        <w:rPr>
          <w:rFonts w:ascii="Times New Roman" w:eastAsia="Calibri" w:hAnsi="Times New Roman" w:cs="Times New Roman"/>
          <w:lang w:val="en-US"/>
        </w:rPr>
      </w:pPr>
      <w:r w:rsidRPr="00A903DA">
        <w:rPr>
          <w:rFonts w:ascii="Times New Roman" w:eastAsia="Calibri" w:hAnsi="Times New Roman" w:cs="Times New Roman"/>
          <w:lang w:val="en-US"/>
        </w:rPr>
        <w:t>Teaching pronunciation.</w:t>
      </w:r>
    </w:p>
    <w:p w14:paraId="3266B695" w14:textId="77777777" w:rsidR="00A903DA" w:rsidRPr="00A903DA" w:rsidRDefault="00A903DA" w:rsidP="00A903DA">
      <w:pPr>
        <w:numPr>
          <w:ilvl w:val="0"/>
          <w:numId w:val="1"/>
        </w:numPr>
        <w:tabs>
          <w:tab w:val="left" w:pos="2508"/>
        </w:tabs>
        <w:suppressAutoHyphens w:val="0"/>
        <w:spacing w:before="60" w:after="60"/>
        <w:rPr>
          <w:rFonts w:ascii="Times New Roman" w:eastAsia="Calibri" w:hAnsi="Times New Roman" w:cs="Times New Roman"/>
          <w:lang w:val="en-US"/>
        </w:rPr>
      </w:pPr>
      <w:r w:rsidRPr="00A903DA">
        <w:rPr>
          <w:rFonts w:ascii="Times New Roman" w:eastAsia="Calibri" w:hAnsi="Times New Roman" w:cs="Times New Roman"/>
          <w:lang w:val="en-US"/>
        </w:rPr>
        <w:t>Teaching grammar.</w:t>
      </w:r>
    </w:p>
    <w:p w14:paraId="1A48B101" w14:textId="77777777" w:rsidR="00A903DA" w:rsidRPr="00A903DA" w:rsidRDefault="00A903DA" w:rsidP="00A903DA">
      <w:pPr>
        <w:numPr>
          <w:ilvl w:val="0"/>
          <w:numId w:val="1"/>
        </w:numPr>
        <w:tabs>
          <w:tab w:val="left" w:pos="2508"/>
        </w:tabs>
        <w:suppressAutoHyphens w:val="0"/>
        <w:spacing w:before="60" w:after="60"/>
        <w:rPr>
          <w:rFonts w:ascii="Times New Roman" w:eastAsia="Calibri" w:hAnsi="Times New Roman" w:cs="Times New Roman"/>
          <w:lang w:val="en-US"/>
        </w:rPr>
      </w:pPr>
      <w:r w:rsidRPr="00A903DA">
        <w:rPr>
          <w:rFonts w:ascii="Times New Roman" w:eastAsia="Calibri" w:hAnsi="Times New Roman" w:cs="Times New Roman"/>
          <w:lang w:val="en-US"/>
        </w:rPr>
        <w:t>Teaching vocabulary.</w:t>
      </w:r>
    </w:p>
    <w:p w14:paraId="45AA8117" w14:textId="77777777" w:rsidR="00A903DA" w:rsidRPr="00A903DA" w:rsidRDefault="00A903DA" w:rsidP="00A903DA">
      <w:pPr>
        <w:numPr>
          <w:ilvl w:val="0"/>
          <w:numId w:val="1"/>
        </w:numPr>
        <w:tabs>
          <w:tab w:val="left" w:pos="2508"/>
        </w:tabs>
        <w:suppressAutoHyphens w:val="0"/>
        <w:spacing w:before="60" w:after="60"/>
        <w:rPr>
          <w:rFonts w:ascii="Times New Roman" w:eastAsia="Calibri" w:hAnsi="Times New Roman" w:cs="Times New Roman"/>
          <w:lang w:val="en-US"/>
        </w:rPr>
      </w:pPr>
      <w:r w:rsidRPr="00A903DA">
        <w:rPr>
          <w:rFonts w:ascii="Times New Roman" w:eastAsia="Calibri" w:hAnsi="Times New Roman" w:cs="Times New Roman"/>
          <w:lang w:val="en-US"/>
        </w:rPr>
        <w:t>The productive skills: Teaching speaking and writing.</w:t>
      </w:r>
    </w:p>
    <w:p w14:paraId="22C11EF7" w14:textId="77777777" w:rsidR="00A903DA" w:rsidRPr="00A903DA" w:rsidRDefault="00A903DA" w:rsidP="00A903DA">
      <w:pPr>
        <w:numPr>
          <w:ilvl w:val="0"/>
          <w:numId w:val="1"/>
        </w:numPr>
        <w:tabs>
          <w:tab w:val="left" w:pos="2508"/>
        </w:tabs>
        <w:suppressAutoHyphens w:val="0"/>
        <w:spacing w:before="60" w:after="60"/>
        <w:rPr>
          <w:rFonts w:ascii="Times New Roman" w:eastAsia="Calibri" w:hAnsi="Times New Roman" w:cs="Times New Roman"/>
          <w:lang w:val="en-US"/>
        </w:rPr>
      </w:pPr>
      <w:r w:rsidRPr="00A903DA">
        <w:rPr>
          <w:rFonts w:ascii="Times New Roman" w:eastAsia="Calibri" w:hAnsi="Times New Roman" w:cs="Times New Roman"/>
          <w:lang w:val="en-US"/>
        </w:rPr>
        <w:t>The receptive skills: Teaching listening and reading comprehension.</w:t>
      </w:r>
    </w:p>
    <w:p w14:paraId="328C9D6D" w14:textId="027690F2" w:rsidR="00A903DA" w:rsidRPr="00EF3EC7" w:rsidRDefault="00A903DA" w:rsidP="00EF3EC7">
      <w:pPr>
        <w:numPr>
          <w:ilvl w:val="0"/>
          <w:numId w:val="1"/>
        </w:numPr>
        <w:tabs>
          <w:tab w:val="left" w:pos="2508"/>
        </w:tabs>
        <w:suppressAutoHyphens w:val="0"/>
        <w:spacing w:before="60" w:after="60"/>
        <w:rPr>
          <w:rFonts w:ascii="Times New Roman" w:eastAsia="Calibri" w:hAnsi="Times New Roman" w:cs="Times New Roman"/>
          <w:lang w:val="en-US"/>
        </w:rPr>
      </w:pPr>
      <w:r w:rsidRPr="00A903DA">
        <w:rPr>
          <w:rFonts w:ascii="Times New Roman" w:eastAsia="Calibri" w:hAnsi="Times New Roman" w:cs="Times New Roman"/>
          <w:lang w:val="en-US"/>
        </w:rPr>
        <w:t>Errors</w:t>
      </w:r>
      <w:r w:rsidR="00EF3EC7">
        <w:rPr>
          <w:rFonts w:ascii="Times New Roman" w:eastAsia="Calibri" w:hAnsi="Times New Roman" w:cs="Times New Roman"/>
          <w:lang w:val="en-US"/>
        </w:rPr>
        <w:t xml:space="preserve">, </w:t>
      </w:r>
      <w:r w:rsidR="00663CCA">
        <w:rPr>
          <w:rFonts w:ascii="Times New Roman" w:eastAsia="Calibri" w:hAnsi="Times New Roman" w:cs="Times New Roman"/>
          <w:lang w:val="en-US"/>
        </w:rPr>
        <w:t>f</w:t>
      </w:r>
      <w:r w:rsidR="00EF3EC7" w:rsidRPr="00A903DA">
        <w:rPr>
          <w:rFonts w:ascii="Times New Roman" w:eastAsia="Calibri" w:hAnsi="Times New Roman" w:cs="Times New Roman"/>
          <w:lang w:val="en-US"/>
        </w:rPr>
        <w:t>eedback and correction.</w:t>
      </w:r>
    </w:p>
    <w:p w14:paraId="26F73B0A" w14:textId="2E5833E4" w:rsidR="00A903DA" w:rsidRPr="00EF3EC7" w:rsidRDefault="00A903DA" w:rsidP="00EF3EC7">
      <w:pPr>
        <w:numPr>
          <w:ilvl w:val="0"/>
          <w:numId w:val="1"/>
        </w:numPr>
        <w:tabs>
          <w:tab w:val="left" w:pos="2508"/>
        </w:tabs>
        <w:suppressAutoHyphens w:val="0"/>
        <w:spacing w:before="60" w:after="60"/>
        <w:rPr>
          <w:rFonts w:ascii="Times New Roman" w:eastAsia="Calibri" w:hAnsi="Times New Roman" w:cs="Times New Roman"/>
          <w:lang w:val="en-US"/>
        </w:rPr>
      </w:pPr>
      <w:r w:rsidRPr="00A903DA">
        <w:rPr>
          <w:rFonts w:ascii="Times New Roman" w:eastAsia="Calibri" w:hAnsi="Times New Roman" w:cs="Times New Roman"/>
          <w:lang w:val="en-US"/>
        </w:rPr>
        <w:t>Language testing.</w:t>
      </w:r>
    </w:p>
    <w:p w14:paraId="1C9A7CFA" w14:textId="77777777" w:rsidR="00A903DA" w:rsidRPr="00A903DA" w:rsidRDefault="00A903DA" w:rsidP="00A903DA">
      <w:pPr>
        <w:numPr>
          <w:ilvl w:val="0"/>
          <w:numId w:val="1"/>
        </w:numPr>
        <w:tabs>
          <w:tab w:val="left" w:pos="2508"/>
        </w:tabs>
        <w:suppressAutoHyphens w:val="0"/>
        <w:spacing w:before="60" w:after="60"/>
        <w:rPr>
          <w:rFonts w:ascii="Times New Roman" w:eastAsia="Calibri" w:hAnsi="Times New Roman" w:cs="Times New Roman"/>
          <w:lang w:val="en-US"/>
        </w:rPr>
      </w:pPr>
      <w:r w:rsidRPr="00A903DA">
        <w:rPr>
          <w:rFonts w:ascii="Times New Roman" w:eastAsia="Calibri" w:hAnsi="Times New Roman" w:cs="Times New Roman"/>
          <w:lang w:val="en-US"/>
        </w:rPr>
        <w:t>Teacher roles and styles.</w:t>
      </w:r>
    </w:p>
    <w:p w14:paraId="2281C6E5" w14:textId="77777777" w:rsidR="00A903DA" w:rsidRPr="00A903DA" w:rsidRDefault="00A903DA" w:rsidP="00A903DA">
      <w:pPr>
        <w:numPr>
          <w:ilvl w:val="0"/>
          <w:numId w:val="1"/>
        </w:numPr>
        <w:tabs>
          <w:tab w:val="left" w:pos="2508"/>
        </w:tabs>
        <w:suppressAutoHyphens w:val="0"/>
        <w:spacing w:before="60" w:after="60"/>
        <w:rPr>
          <w:rFonts w:ascii="Times New Roman" w:eastAsia="Calibri" w:hAnsi="Times New Roman" w:cs="Times New Roman"/>
          <w:lang w:val="en-US"/>
        </w:rPr>
      </w:pPr>
      <w:r w:rsidRPr="00A903DA">
        <w:rPr>
          <w:rFonts w:ascii="Times New Roman" w:eastAsia="Calibri" w:hAnsi="Times New Roman" w:cs="Times New Roman"/>
          <w:lang w:val="en-US"/>
        </w:rPr>
        <w:t>Classroom management.</w:t>
      </w:r>
    </w:p>
    <w:p w14:paraId="07D3350D" w14:textId="77777777" w:rsidR="002B0BCA" w:rsidRPr="00FF7FE8" w:rsidRDefault="00A903DA" w:rsidP="00A903DA">
      <w:pPr>
        <w:numPr>
          <w:ilvl w:val="0"/>
          <w:numId w:val="1"/>
        </w:numPr>
        <w:tabs>
          <w:tab w:val="left" w:pos="2508"/>
        </w:tabs>
        <w:suppressAutoHyphens w:val="0"/>
        <w:spacing w:before="60" w:after="60"/>
        <w:rPr>
          <w:rFonts w:ascii="Times New Roman" w:eastAsia="Calibri" w:hAnsi="Times New Roman" w:cs="Times New Roman"/>
          <w:lang w:val="en-US"/>
        </w:rPr>
      </w:pPr>
      <w:r w:rsidRPr="00A903DA">
        <w:rPr>
          <w:rFonts w:ascii="Times New Roman" w:eastAsia="Calibri" w:hAnsi="Times New Roman" w:cs="Times New Roman"/>
          <w:lang w:val="en-US"/>
        </w:rPr>
        <w:t>English as a lingua franca.</w:t>
      </w:r>
    </w:p>
    <w:p w14:paraId="5A39BBE3" w14:textId="77777777" w:rsidR="00F309FF" w:rsidRPr="00EF3EC7" w:rsidRDefault="00F309FF" w:rsidP="00650CE1">
      <w:pPr>
        <w:pStyle w:val="Akapitzlist1"/>
        <w:tabs>
          <w:tab w:val="left" w:pos="2508"/>
        </w:tabs>
        <w:spacing w:after="0" w:line="240" w:lineRule="auto"/>
        <w:ind w:left="0"/>
        <w:rPr>
          <w:rFonts w:ascii="Times New Roman" w:hAnsi="Times New Roman" w:cs="Times New Roman"/>
          <w:b/>
          <w:u w:val="single"/>
          <w:lang w:val="en-US"/>
        </w:rPr>
      </w:pPr>
    </w:p>
    <w:p w14:paraId="4BAA9EB3" w14:textId="0B9E85E8" w:rsidR="00F309FF" w:rsidRDefault="00650CE1" w:rsidP="00A903DA">
      <w:pPr>
        <w:pStyle w:val="Akapitzlist1"/>
        <w:tabs>
          <w:tab w:val="left" w:pos="2508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u w:val="single"/>
        </w:rPr>
        <w:t>dr hab. Zbigniew Maszewski, prof. P</w:t>
      </w:r>
      <w:r w:rsidR="007345AF">
        <w:rPr>
          <w:rFonts w:ascii="Times New Roman" w:hAnsi="Times New Roman" w:cs="Times New Roman"/>
          <w:b/>
          <w:u w:val="single"/>
        </w:rPr>
        <w:t>ANS</w:t>
      </w:r>
      <w:r w:rsidR="00A903DA">
        <w:rPr>
          <w:rFonts w:ascii="Times New Roman" w:hAnsi="Times New Roman" w:cs="Times New Roman"/>
          <w:b/>
          <w:sz w:val="24"/>
          <w:szCs w:val="24"/>
        </w:rPr>
        <w:br/>
      </w:r>
    </w:p>
    <w:p w14:paraId="58FC734F" w14:textId="77777777" w:rsidR="00650CE1" w:rsidRPr="00A903DA" w:rsidRDefault="00650CE1" w:rsidP="00650CE1">
      <w:pPr>
        <w:pStyle w:val="Akapitzlist1"/>
        <w:tabs>
          <w:tab w:val="left" w:pos="2508"/>
        </w:tabs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A903DA">
        <w:rPr>
          <w:rFonts w:ascii="Times New Roman" w:hAnsi="Times New Roman" w:cs="Times New Roman"/>
          <w:i/>
          <w:sz w:val="24"/>
          <w:szCs w:val="24"/>
        </w:rPr>
        <w:t>Literatura amerykańska</w:t>
      </w:r>
    </w:p>
    <w:p w14:paraId="5743EA3F" w14:textId="77777777" w:rsidR="00650CE1" w:rsidRPr="00650CE1" w:rsidRDefault="00650CE1" w:rsidP="00F309FF">
      <w:pPr>
        <w:pStyle w:val="ListParagraph0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650CE1">
        <w:rPr>
          <w:rFonts w:ascii="Times New Roman" w:hAnsi="Times New Roman" w:cs="Times New Roman"/>
        </w:rPr>
        <w:t>Gatunki literackie okresu kolonialnego w literaturze amerykańskiej</w:t>
      </w:r>
    </w:p>
    <w:p w14:paraId="54BE0B75" w14:textId="77777777" w:rsidR="00650CE1" w:rsidRPr="00650CE1" w:rsidRDefault="00650CE1" w:rsidP="00F309FF">
      <w:pPr>
        <w:pStyle w:val="ListParagraph0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650CE1">
        <w:rPr>
          <w:rFonts w:ascii="Times New Roman" w:hAnsi="Times New Roman" w:cs="Times New Roman"/>
          <w:lang w:val="en-US"/>
        </w:rPr>
        <w:t xml:space="preserve">Washington Irving </w:t>
      </w:r>
      <w:proofErr w:type="spellStart"/>
      <w:r w:rsidRPr="00650CE1">
        <w:rPr>
          <w:rFonts w:ascii="Times New Roman" w:hAnsi="Times New Roman" w:cs="Times New Roman"/>
          <w:lang w:val="en-US"/>
        </w:rPr>
        <w:t>i</w:t>
      </w:r>
      <w:proofErr w:type="spellEnd"/>
      <w:r w:rsidRPr="00650CE1">
        <w:rPr>
          <w:rFonts w:ascii="Times New Roman" w:hAnsi="Times New Roman" w:cs="Times New Roman"/>
          <w:lang w:val="en-US"/>
        </w:rPr>
        <w:t xml:space="preserve"> James Fenimore Cooper</w:t>
      </w:r>
    </w:p>
    <w:p w14:paraId="1974693E" w14:textId="77777777" w:rsidR="00650CE1" w:rsidRPr="00650CE1" w:rsidRDefault="00650CE1" w:rsidP="00F309FF">
      <w:pPr>
        <w:pStyle w:val="ListParagraph0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650CE1">
        <w:rPr>
          <w:rFonts w:ascii="Times New Roman" w:hAnsi="Times New Roman" w:cs="Times New Roman"/>
        </w:rPr>
        <w:t xml:space="preserve">Estetyczne I filozoficzne założenia romantyzmu – </w:t>
      </w:r>
      <w:proofErr w:type="spellStart"/>
      <w:r w:rsidRPr="00650CE1">
        <w:rPr>
          <w:rFonts w:ascii="Times New Roman" w:hAnsi="Times New Roman" w:cs="Times New Roman"/>
        </w:rPr>
        <w:t>transcendentalism</w:t>
      </w:r>
      <w:proofErr w:type="spellEnd"/>
    </w:p>
    <w:p w14:paraId="02CA8FED" w14:textId="77777777" w:rsidR="00650CE1" w:rsidRPr="00650CE1" w:rsidRDefault="00650CE1" w:rsidP="00F309FF">
      <w:pPr>
        <w:pStyle w:val="ListParagraph0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650CE1">
        <w:rPr>
          <w:rFonts w:ascii="Times New Roman" w:hAnsi="Times New Roman" w:cs="Times New Roman"/>
        </w:rPr>
        <w:t>Tworczość</w:t>
      </w:r>
      <w:proofErr w:type="spellEnd"/>
      <w:r w:rsidRPr="00650CE1">
        <w:rPr>
          <w:rFonts w:ascii="Times New Roman" w:hAnsi="Times New Roman" w:cs="Times New Roman"/>
        </w:rPr>
        <w:t xml:space="preserve"> Edgara Allana Poe i Nathaniela </w:t>
      </w:r>
      <w:proofErr w:type="spellStart"/>
      <w:r w:rsidRPr="00650CE1">
        <w:rPr>
          <w:rFonts w:ascii="Times New Roman" w:hAnsi="Times New Roman" w:cs="Times New Roman"/>
        </w:rPr>
        <w:t>Hawthorne’a</w:t>
      </w:r>
      <w:proofErr w:type="spellEnd"/>
    </w:p>
    <w:p w14:paraId="4F5AA5A7" w14:textId="77777777" w:rsidR="00650CE1" w:rsidRPr="00650CE1" w:rsidRDefault="00650CE1" w:rsidP="00F309FF">
      <w:pPr>
        <w:pStyle w:val="ListParagraph0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650CE1">
        <w:rPr>
          <w:rFonts w:ascii="Times New Roman" w:hAnsi="Times New Roman" w:cs="Times New Roman"/>
        </w:rPr>
        <w:t>Herman Melville</w:t>
      </w:r>
    </w:p>
    <w:p w14:paraId="22EB136F" w14:textId="77777777" w:rsidR="00650CE1" w:rsidRPr="00650CE1" w:rsidRDefault="00650CE1" w:rsidP="00F309FF">
      <w:pPr>
        <w:pStyle w:val="ListParagraph0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650CE1">
        <w:rPr>
          <w:rFonts w:ascii="Times New Roman" w:hAnsi="Times New Roman" w:cs="Times New Roman"/>
        </w:rPr>
        <w:t xml:space="preserve">Poezja okresu </w:t>
      </w:r>
      <w:proofErr w:type="spellStart"/>
      <w:r w:rsidRPr="00650CE1">
        <w:rPr>
          <w:rFonts w:ascii="Times New Roman" w:hAnsi="Times New Roman" w:cs="Times New Roman"/>
        </w:rPr>
        <w:t>rómantyzmu</w:t>
      </w:r>
      <w:proofErr w:type="spellEnd"/>
      <w:r w:rsidRPr="00650CE1">
        <w:rPr>
          <w:rFonts w:ascii="Times New Roman" w:hAnsi="Times New Roman" w:cs="Times New Roman"/>
        </w:rPr>
        <w:t>: Poe, Dickinson, Whitman</w:t>
      </w:r>
    </w:p>
    <w:p w14:paraId="5D190E71" w14:textId="77777777" w:rsidR="00650CE1" w:rsidRPr="00650CE1" w:rsidRDefault="00650CE1" w:rsidP="00F309FF">
      <w:pPr>
        <w:pStyle w:val="ListParagraph0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650CE1">
        <w:rPr>
          <w:rFonts w:ascii="Times New Roman" w:hAnsi="Times New Roman" w:cs="Times New Roman"/>
        </w:rPr>
        <w:t>Realizm – główni przedstawiciele i założenia estetyczne</w:t>
      </w:r>
    </w:p>
    <w:p w14:paraId="434C1BD1" w14:textId="77777777" w:rsidR="00650CE1" w:rsidRPr="00650CE1" w:rsidRDefault="00650CE1" w:rsidP="00F309FF">
      <w:pPr>
        <w:pStyle w:val="ListParagraph0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650CE1">
        <w:rPr>
          <w:rFonts w:ascii="Times New Roman" w:hAnsi="Times New Roman" w:cs="Times New Roman"/>
        </w:rPr>
        <w:lastRenderedPageBreak/>
        <w:t>Mark Twain – życie i dzieło</w:t>
      </w:r>
    </w:p>
    <w:p w14:paraId="5AB73AEF" w14:textId="77777777" w:rsidR="00650CE1" w:rsidRPr="00650CE1" w:rsidRDefault="00650CE1" w:rsidP="00F309FF">
      <w:pPr>
        <w:pStyle w:val="ListParagraph0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650CE1">
        <w:rPr>
          <w:rFonts w:ascii="Times New Roman" w:hAnsi="Times New Roman" w:cs="Times New Roman"/>
        </w:rPr>
        <w:t xml:space="preserve">Naturalizm – Jack London, Stephan </w:t>
      </w:r>
      <w:proofErr w:type="spellStart"/>
      <w:r w:rsidRPr="00650CE1">
        <w:rPr>
          <w:rFonts w:ascii="Times New Roman" w:hAnsi="Times New Roman" w:cs="Times New Roman"/>
        </w:rPr>
        <w:t>Crane</w:t>
      </w:r>
      <w:proofErr w:type="spellEnd"/>
    </w:p>
    <w:p w14:paraId="5D20511F" w14:textId="77777777" w:rsidR="00650CE1" w:rsidRPr="00650CE1" w:rsidRDefault="00650CE1" w:rsidP="00F309FF">
      <w:pPr>
        <w:pStyle w:val="ListParagraph0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650CE1">
        <w:rPr>
          <w:rFonts w:ascii="Times New Roman" w:hAnsi="Times New Roman" w:cs="Times New Roman"/>
        </w:rPr>
        <w:t>Tematyczne i formalne eksperymenty amerykańskiego modernizmu</w:t>
      </w:r>
    </w:p>
    <w:p w14:paraId="29B5C727" w14:textId="77777777" w:rsidR="00650CE1" w:rsidRPr="00650CE1" w:rsidRDefault="00650CE1" w:rsidP="00F309FF">
      <w:pPr>
        <w:pStyle w:val="ListParagraph0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650CE1">
        <w:rPr>
          <w:rFonts w:ascii="Times New Roman" w:hAnsi="Times New Roman" w:cs="Times New Roman"/>
          <w:lang w:val="en-US"/>
        </w:rPr>
        <w:t xml:space="preserve">Ernest Hemingway </w:t>
      </w:r>
      <w:proofErr w:type="spellStart"/>
      <w:r w:rsidRPr="00650CE1">
        <w:rPr>
          <w:rFonts w:ascii="Times New Roman" w:hAnsi="Times New Roman" w:cs="Times New Roman"/>
          <w:lang w:val="en-US"/>
        </w:rPr>
        <w:t>i</w:t>
      </w:r>
      <w:proofErr w:type="spellEnd"/>
      <w:r w:rsidRPr="00650CE1">
        <w:rPr>
          <w:rFonts w:ascii="Times New Roman" w:hAnsi="Times New Roman" w:cs="Times New Roman"/>
          <w:lang w:val="en-US"/>
        </w:rPr>
        <w:t xml:space="preserve"> Francis Scott Fitzgerald</w:t>
      </w:r>
    </w:p>
    <w:p w14:paraId="2CE0EFFF" w14:textId="77777777" w:rsidR="00650CE1" w:rsidRPr="00650CE1" w:rsidRDefault="00650CE1" w:rsidP="00F309FF">
      <w:pPr>
        <w:pStyle w:val="ListParagraph0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650CE1">
        <w:rPr>
          <w:rFonts w:ascii="Times New Roman" w:hAnsi="Times New Roman" w:cs="Times New Roman"/>
          <w:lang w:val="en-US"/>
        </w:rPr>
        <w:t>Literatura</w:t>
      </w:r>
      <w:proofErr w:type="spellEnd"/>
      <w:r w:rsidRPr="00650CE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50CE1">
        <w:rPr>
          <w:rFonts w:ascii="Times New Roman" w:hAnsi="Times New Roman" w:cs="Times New Roman"/>
          <w:lang w:val="en-US"/>
        </w:rPr>
        <w:t>amerykańskiego</w:t>
      </w:r>
      <w:proofErr w:type="spellEnd"/>
      <w:r w:rsidRPr="00650CE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50CE1">
        <w:rPr>
          <w:rFonts w:ascii="Times New Roman" w:hAnsi="Times New Roman" w:cs="Times New Roman"/>
          <w:lang w:val="en-US"/>
        </w:rPr>
        <w:t>Południa</w:t>
      </w:r>
      <w:proofErr w:type="spellEnd"/>
      <w:r w:rsidRPr="00650CE1">
        <w:rPr>
          <w:rFonts w:ascii="Times New Roman" w:hAnsi="Times New Roman" w:cs="Times New Roman"/>
          <w:lang w:val="en-US"/>
        </w:rPr>
        <w:t xml:space="preserve"> – William Faulkner</w:t>
      </w:r>
    </w:p>
    <w:p w14:paraId="14F5BA8E" w14:textId="77777777" w:rsidR="00650CE1" w:rsidRPr="00650CE1" w:rsidRDefault="00650CE1" w:rsidP="00F309FF">
      <w:pPr>
        <w:pStyle w:val="ListParagraph0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650CE1">
        <w:rPr>
          <w:rFonts w:ascii="Times New Roman" w:hAnsi="Times New Roman" w:cs="Times New Roman"/>
        </w:rPr>
        <w:t>II wojna światowa w literaturze amerykańskiej</w:t>
      </w:r>
    </w:p>
    <w:p w14:paraId="333C432F" w14:textId="77777777" w:rsidR="00650CE1" w:rsidRPr="00650CE1" w:rsidRDefault="00650CE1" w:rsidP="00F309FF">
      <w:pPr>
        <w:pStyle w:val="ListParagraph0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650CE1">
        <w:rPr>
          <w:rFonts w:ascii="Times New Roman" w:hAnsi="Times New Roman" w:cs="Times New Roman"/>
        </w:rPr>
        <w:t xml:space="preserve">Lata pięćdziesiąte – literatura „beat </w:t>
      </w:r>
      <w:proofErr w:type="spellStart"/>
      <w:r w:rsidRPr="00650CE1">
        <w:rPr>
          <w:rFonts w:ascii="Times New Roman" w:hAnsi="Times New Roman" w:cs="Times New Roman"/>
        </w:rPr>
        <w:t>generation</w:t>
      </w:r>
      <w:proofErr w:type="spellEnd"/>
      <w:r w:rsidRPr="00650CE1">
        <w:rPr>
          <w:rFonts w:ascii="Times New Roman" w:hAnsi="Times New Roman" w:cs="Times New Roman"/>
        </w:rPr>
        <w:t>”</w:t>
      </w:r>
    </w:p>
    <w:p w14:paraId="0CB6768E" w14:textId="77777777" w:rsidR="00650CE1" w:rsidRPr="00650CE1" w:rsidRDefault="00650CE1" w:rsidP="00F309FF">
      <w:pPr>
        <w:pStyle w:val="ListParagraph0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650CE1">
        <w:rPr>
          <w:rFonts w:ascii="Times New Roman" w:hAnsi="Times New Roman" w:cs="Times New Roman"/>
        </w:rPr>
        <w:t>Charakterystyczne cechy tekstu postmodernistycznego na przykładach literatury amerykańskiej</w:t>
      </w:r>
    </w:p>
    <w:p w14:paraId="35C4AE05" w14:textId="77777777" w:rsidR="00650CE1" w:rsidRPr="00650CE1" w:rsidRDefault="00650CE1" w:rsidP="00F309FF">
      <w:pPr>
        <w:pStyle w:val="ListParagraph0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650CE1">
        <w:rPr>
          <w:rFonts w:ascii="Times New Roman" w:hAnsi="Times New Roman" w:cs="Times New Roman"/>
        </w:rPr>
        <w:t>Amerykańscy pisarze etniczni</w:t>
      </w:r>
    </w:p>
    <w:p w14:paraId="28367EC8" w14:textId="77777777" w:rsidR="00650CE1" w:rsidRPr="00650CE1" w:rsidRDefault="00650CE1" w:rsidP="00F309FF">
      <w:pPr>
        <w:pStyle w:val="ListParagraph0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650CE1">
        <w:rPr>
          <w:rFonts w:ascii="Times New Roman" w:hAnsi="Times New Roman" w:cs="Times New Roman"/>
        </w:rPr>
        <w:t>Poezja amerykańska XX wieku</w:t>
      </w:r>
    </w:p>
    <w:p w14:paraId="41C8F396" w14:textId="77777777" w:rsidR="00F309FF" w:rsidRPr="00A903DA" w:rsidRDefault="00650CE1" w:rsidP="00A903DA">
      <w:pPr>
        <w:pStyle w:val="Akapitzlist1"/>
        <w:tabs>
          <w:tab w:val="left" w:pos="2508"/>
        </w:tabs>
        <w:spacing w:line="240" w:lineRule="auto"/>
        <w:ind w:left="0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E59AA25" w14:textId="77777777" w:rsidR="004C7289" w:rsidRPr="00FF7FE8" w:rsidRDefault="004C7289">
      <w:pPr>
        <w:rPr>
          <w:rFonts w:ascii="Times New Roman" w:hAnsi="Times New Roman" w:cs="Times New Roman"/>
          <w:i/>
          <w:iCs/>
        </w:rPr>
      </w:pPr>
      <w:r w:rsidRPr="00FF7FE8">
        <w:rPr>
          <w:rFonts w:ascii="Times New Roman" w:hAnsi="Times New Roman" w:cs="Times New Roman"/>
          <w:b/>
          <w:u w:val="single"/>
        </w:rPr>
        <w:t xml:space="preserve">dr Anna Snarska </w:t>
      </w:r>
    </w:p>
    <w:p w14:paraId="40009652" w14:textId="77777777" w:rsidR="004C7289" w:rsidRPr="00FF7FE8" w:rsidRDefault="004C7289">
      <w:pPr>
        <w:rPr>
          <w:rFonts w:ascii="Times New Roman" w:hAnsi="Times New Roman" w:cs="Times New Roman"/>
          <w:lang w:val="en-US"/>
        </w:rPr>
      </w:pPr>
      <w:r w:rsidRPr="00FF7FE8">
        <w:rPr>
          <w:rFonts w:ascii="Times New Roman" w:hAnsi="Times New Roman" w:cs="Times New Roman"/>
          <w:i/>
          <w:iCs/>
        </w:rPr>
        <w:t>Językoznawstwo</w:t>
      </w:r>
    </w:p>
    <w:p w14:paraId="46931E82" w14:textId="77777777" w:rsidR="00650CE1" w:rsidRPr="00650CE1" w:rsidRDefault="00650CE1" w:rsidP="00F309FF">
      <w:pPr>
        <w:pStyle w:val="Standard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50CE1">
        <w:rPr>
          <w:rFonts w:ascii="Times New Roman" w:hAnsi="Times New Roman" w:cs="Times New Roman"/>
          <w:sz w:val="22"/>
          <w:szCs w:val="22"/>
        </w:rPr>
        <w:t>Subtypes of linguistics</w:t>
      </w:r>
    </w:p>
    <w:p w14:paraId="79F880EE" w14:textId="77777777" w:rsidR="00650CE1" w:rsidRPr="00650CE1" w:rsidRDefault="00650CE1" w:rsidP="00F309FF">
      <w:pPr>
        <w:pStyle w:val="Standard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50CE1">
        <w:rPr>
          <w:rFonts w:ascii="Times New Roman" w:hAnsi="Times New Roman" w:cs="Times New Roman"/>
          <w:sz w:val="22"/>
          <w:szCs w:val="22"/>
        </w:rPr>
        <w:t>Types of morphemes, inflection vs. derivation; inflectional and derivational morphemes in English and Polish; basic morphological processes in English and Polish</w:t>
      </w:r>
    </w:p>
    <w:p w14:paraId="4DEF16E1" w14:textId="77777777" w:rsidR="00650CE1" w:rsidRPr="00650CE1" w:rsidRDefault="00650CE1" w:rsidP="00F309FF">
      <w:pPr>
        <w:pStyle w:val="Standard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50CE1">
        <w:rPr>
          <w:rFonts w:ascii="Times New Roman" w:hAnsi="Times New Roman" w:cs="Times New Roman"/>
          <w:sz w:val="22"/>
          <w:szCs w:val="22"/>
        </w:rPr>
        <w:t>Parts of speech in English and Polish</w:t>
      </w:r>
    </w:p>
    <w:p w14:paraId="483D5F83" w14:textId="77777777" w:rsidR="00650CE1" w:rsidRPr="00650CE1" w:rsidRDefault="00650CE1" w:rsidP="00F309FF">
      <w:pPr>
        <w:pStyle w:val="Standard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50CE1">
        <w:rPr>
          <w:rFonts w:ascii="Times New Roman" w:hAnsi="Times New Roman" w:cs="Times New Roman"/>
          <w:sz w:val="22"/>
          <w:szCs w:val="22"/>
        </w:rPr>
        <w:t>Parts of the sentence (aka grammatical functions of words) in English and Polish</w:t>
      </w:r>
    </w:p>
    <w:p w14:paraId="42C0A25C" w14:textId="77777777" w:rsidR="00650CE1" w:rsidRPr="00650CE1" w:rsidRDefault="00650CE1" w:rsidP="00F309FF">
      <w:pPr>
        <w:pStyle w:val="Standard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50CE1">
        <w:rPr>
          <w:rFonts w:ascii="Times New Roman" w:hAnsi="Times New Roman" w:cs="Times New Roman"/>
          <w:sz w:val="22"/>
          <w:szCs w:val="22"/>
        </w:rPr>
        <w:t>Case in English and Polish</w:t>
      </w:r>
    </w:p>
    <w:p w14:paraId="73DEFA10" w14:textId="77777777" w:rsidR="00650CE1" w:rsidRPr="00650CE1" w:rsidRDefault="00650CE1" w:rsidP="00F309FF">
      <w:pPr>
        <w:pStyle w:val="Standard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50CE1">
        <w:rPr>
          <w:rFonts w:ascii="Times New Roman" w:hAnsi="Times New Roman" w:cs="Times New Roman"/>
          <w:sz w:val="22"/>
          <w:szCs w:val="22"/>
        </w:rPr>
        <w:t>Complementation in English and Polish</w:t>
      </w:r>
    </w:p>
    <w:p w14:paraId="32A70658" w14:textId="77777777" w:rsidR="00650CE1" w:rsidRPr="00650CE1" w:rsidRDefault="00650CE1" w:rsidP="00F309FF">
      <w:pPr>
        <w:pStyle w:val="Standard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50CE1">
        <w:rPr>
          <w:rFonts w:ascii="Times New Roman" w:hAnsi="Times New Roman" w:cs="Times New Roman"/>
          <w:sz w:val="22"/>
          <w:szCs w:val="22"/>
        </w:rPr>
        <w:t>Types of embedded clauses in English and Polish</w:t>
      </w:r>
    </w:p>
    <w:p w14:paraId="2B7D9831" w14:textId="77777777" w:rsidR="00650CE1" w:rsidRPr="00650CE1" w:rsidRDefault="00650CE1" w:rsidP="00F309FF">
      <w:pPr>
        <w:pStyle w:val="Standard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50CE1">
        <w:rPr>
          <w:rFonts w:ascii="Times New Roman" w:hAnsi="Times New Roman" w:cs="Times New Roman"/>
          <w:sz w:val="22"/>
          <w:szCs w:val="22"/>
        </w:rPr>
        <w:t>Equivalence vs. congruence</w:t>
      </w:r>
    </w:p>
    <w:p w14:paraId="2B2C978D" w14:textId="77777777" w:rsidR="00650CE1" w:rsidRPr="00650CE1" w:rsidRDefault="00650CE1" w:rsidP="00F309FF">
      <w:pPr>
        <w:pStyle w:val="Standard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50CE1">
        <w:rPr>
          <w:rFonts w:ascii="Times New Roman" w:hAnsi="Times New Roman" w:cs="Times New Roman"/>
          <w:sz w:val="22"/>
          <w:szCs w:val="22"/>
        </w:rPr>
        <w:t>Types of syntactic contrast between English and Polish</w:t>
      </w:r>
    </w:p>
    <w:p w14:paraId="6496C832" w14:textId="77777777" w:rsidR="00650CE1" w:rsidRPr="00650CE1" w:rsidRDefault="00650CE1" w:rsidP="00F309FF">
      <w:pPr>
        <w:pStyle w:val="Standard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50CE1">
        <w:rPr>
          <w:rFonts w:ascii="Times New Roman" w:hAnsi="Times New Roman" w:cs="Times New Roman"/>
          <w:sz w:val="22"/>
          <w:szCs w:val="22"/>
        </w:rPr>
        <w:t>Typological classification of English and Polish</w:t>
      </w:r>
    </w:p>
    <w:p w14:paraId="26EEC49D" w14:textId="77777777" w:rsidR="00650CE1" w:rsidRPr="00650CE1" w:rsidRDefault="00650CE1" w:rsidP="00F309FF">
      <w:pPr>
        <w:pStyle w:val="Standard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50CE1">
        <w:rPr>
          <w:rFonts w:ascii="Times New Roman" w:hAnsi="Times New Roman" w:cs="Times New Roman"/>
          <w:sz w:val="22"/>
          <w:szCs w:val="22"/>
        </w:rPr>
        <w:t>Phonological system in English and Polish</w:t>
      </w:r>
    </w:p>
    <w:p w14:paraId="7F1E2993" w14:textId="77777777" w:rsidR="00650CE1" w:rsidRPr="00650CE1" w:rsidRDefault="00650CE1" w:rsidP="00F309FF">
      <w:pPr>
        <w:pStyle w:val="Standard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50CE1">
        <w:rPr>
          <w:rFonts w:ascii="Times New Roman" w:hAnsi="Times New Roman" w:cs="Times New Roman"/>
          <w:sz w:val="22"/>
          <w:szCs w:val="22"/>
        </w:rPr>
        <w:t>NP and its composition in English and Polish</w:t>
      </w:r>
    </w:p>
    <w:p w14:paraId="5C30C899" w14:textId="77777777" w:rsidR="00650CE1" w:rsidRPr="00650CE1" w:rsidRDefault="00650CE1" w:rsidP="00F309FF">
      <w:pPr>
        <w:pStyle w:val="Standard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50CE1">
        <w:rPr>
          <w:rFonts w:ascii="Times New Roman" w:hAnsi="Times New Roman" w:cs="Times New Roman"/>
          <w:sz w:val="22"/>
          <w:szCs w:val="22"/>
        </w:rPr>
        <w:t>Tenses in English and Polish</w:t>
      </w:r>
    </w:p>
    <w:p w14:paraId="155985B4" w14:textId="77777777" w:rsidR="00650CE1" w:rsidRPr="00650CE1" w:rsidRDefault="00650CE1" w:rsidP="00F309FF">
      <w:pPr>
        <w:pStyle w:val="Standard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50CE1">
        <w:rPr>
          <w:rFonts w:ascii="Times New Roman" w:hAnsi="Times New Roman" w:cs="Times New Roman"/>
          <w:sz w:val="22"/>
          <w:szCs w:val="22"/>
        </w:rPr>
        <w:t>Definiteness in English and Polish</w:t>
      </w:r>
    </w:p>
    <w:p w14:paraId="79EAD512" w14:textId="77777777" w:rsidR="00650CE1" w:rsidRPr="00F309FF" w:rsidRDefault="00650CE1" w:rsidP="00F309FF">
      <w:pPr>
        <w:pStyle w:val="Standard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50CE1">
        <w:rPr>
          <w:rFonts w:ascii="Times New Roman" w:hAnsi="Times New Roman" w:cs="Times New Roman"/>
          <w:sz w:val="22"/>
          <w:szCs w:val="22"/>
        </w:rPr>
        <w:t xml:space="preserve">Word order in English and Polish </w:t>
      </w:r>
    </w:p>
    <w:p w14:paraId="40952CF9" w14:textId="77777777" w:rsidR="004C7289" w:rsidRPr="00FF7FE8" w:rsidRDefault="004C7289">
      <w:pPr>
        <w:rPr>
          <w:rStyle w:val="Domylnaczcionkaakapitu2"/>
          <w:rFonts w:ascii="Times New Roman" w:hAnsi="Times New Roman" w:cs="Arial"/>
          <w:lang w:val="en-US"/>
        </w:rPr>
      </w:pPr>
      <w:proofErr w:type="spellStart"/>
      <w:r w:rsidRPr="00FF7FE8">
        <w:rPr>
          <w:rFonts w:ascii="Times New Roman" w:hAnsi="Times New Roman" w:cs="Times New Roman"/>
          <w:i/>
          <w:iCs/>
          <w:lang w:val="en-US"/>
        </w:rPr>
        <w:t>Tłumaczenia</w:t>
      </w:r>
      <w:proofErr w:type="spellEnd"/>
    </w:p>
    <w:p w14:paraId="1EF2B0FC" w14:textId="77777777" w:rsidR="004C7289" w:rsidRPr="00FF7FE8" w:rsidRDefault="004C7289" w:rsidP="003A227D">
      <w:pPr>
        <w:numPr>
          <w:ilvl w:val="0"/>
          <w:numId w:val="4"/>
        </w:numPr>
        <w:tabs>
          <w:tab w:val="left" w:pos="2508"/>
        </w:tabs>
        <w:suppressAutoHyphens w:val="0"/>
        <w:spacing w:before="60" w:after="60"/>
        <w:rPr>
          <w:rStyle w:val="Domylnaczcionkaakapitu2"/>
          <w:rFonts w:ascii="Times New Roman" w:hAnsi="Times New Roman" w:cs="Arial"/>
          <w:lang w:val="en-US"/>
        </w:rPr>
      </w:pPr>
      <w:r w:rsidRPr="00FF7FE8">
        <w:rPr>
          <w:rStyle w:val="Domylnaczcionkaakapitu2"/>
          <w:rFonts w:ascii="Times New Roman" w:hAnsi="Times New Roman" w:cs="Arial"/>
          <w:lang w:val="en-US"/>
        </w:rPr>
        <w:t xml:space="preserve">What is Translation? (Definitions by different authors in:  </w:t>
      </w:r>
      <w:proofErr w:type="spellStart"/>
      <w:r w:rsidRPr="00FF7FE8">
        <w:rPr>
          <w:rStyle w:val="Domylnaczcionkaakapitu2"/>
          <w:rFonts w:ascii="Times New Roman" w:hAnsi="Times New Roman" w:cs="Arial"/>
          <w:lang w:val="en-US"/>
        </w:rPr>
        <w:t>Korzeniowska</w:t>
      </w:r>
      <w:proofErr w:type="spellEnd"/>
      <w:r w:rsidRPr="00FF7FE8">
        <w:rPr>
          <w:rStyle w:val="Domylnaczcionkaakapitu2"/>
          <w:rFonts w:ascii="Times New Roman" w:hAnsi="Times New Roman" w:cs="Arial"/>
          <w:lang w:val="en-US"/>
        </w:rPr>
        <w:t xml:space="preserve"> A., </w:t>
      </w:r>
      <w:proofErr w:type="spellStart"/>
      <w:r w:rsidRPr="00FF7FE8">
        <w:rPr>
          <w:rStyle w:val="Domylnaczcionkaakapitu2"/>
          <w:rFonts w:ascii="Times New Roman" w:hAnsi="Times New Roman" w:cs="Arial"/>
          <w:lang w:val="en-US"/>
        </w:rPr>
        <w:t>Kuhiwczak</w:t>
      </w:r>
      <w:proofErr w:type="spellEnd"/>
      <w:r w:rsidRPr="00FF7FE8">
        <w:rPr>
          <w:rStyle w:val="Domylnaczcionkaakapitu2"/>
          <w:rFonts w:ascii="Times New Roman" w:hAnsi="Times New Roman" w:cs="Arial"/>
          <w:lang w:val="en-US"/>
        </w:rPr>
        <w:t xml:space="preserve"> P.,</w:t>
      </w:r>
      <w:proofErr w:type="spellStart"/>
      <w:r w:rsidRPr="00FF7FE8">
        <w:rPr>
          <w:rStyle w:val="Domylnaczcionkaakapitu2"/>
          <w:rFonts w:ascii="Times New Roman" w:hAnsi="Times New Roman" w:cs="Arial"/>
          <w:i/>
          <w:lang w:val="en-US"/>
        </w:rPr>
        <w:t>Successfil</w:t>
      </w:r>
      <w:proofErr w:type="spellEnd"/>
      <w:r w:rsidRPr="00FF7FE8">
        <w:rPr>
          <w:rStyle w:val="Domylnaczcionkaakapitu2"/>
          <w:rFonts w:ascii="Times New Roman" w:hAnsi="Times New Roman" w:cs="Arial"/>
          <w:i/>
          <w:lang w:val="en-US"/>
        </w:rPr>
        <w:t xml:space="preserve"> Polish-English Translation. Tricks of the Trade</w:t>
      </w:r>
      <w:r w:rsidRPr="00FF7FE8">
        <w:rPr>
          <w:rStyle w:val="Domylnaczcionkaakapitu2"/>
          <w:rFonts w:ascii="Times New Roman" w:hAnsi="Times New Roman" w:cs="Arial"/>
          <w:lang w:val="en-US"/>
        </w:rPr>
        <w:t xml:space="preserve">, </w:t>
      </w:r>
      <w:proofErr w:type="spellStart"/>
      <w:r w:rsidRPr="00FF7FE8">
        <w:rPr>
          <w:rStyle w:val="Domylnaczcionkaakapitu2"/>
          <w:rFonts w:ascii="Times New Roman" w:hAnsi="Times New Roman" w:cs="Arial"/>
          <w:lang w:val="en-US"/>
        </w:rPr>
        <w:t>Wydawnictwo</w:t>
      </w:r>
      <w:proofErr w:type="spellEnd"/>
      <w:r w:rsidRPr="00FF7FE8">
        <w:rPr>
          <w:rStyle w:val="Domylnaczcionkaakapitu2"/>
          <w:rFonts w:ascii="Times New Roman" w:hAnsi="Times New Roman" w:cs="Arial"/>
          <w:lang w:val="en-US"/>
        </w:rPr>
        <w:t xml:space="preserve"> </w:t>
      </w:r>
      <w:proofErr w:type="spellStart"/>
      <w:r w:rsidRPr="00FF7FE8">
        <w:rPr>
          <w:rStyle w:val="Domylnaczcionkaakapitu2"/>
          <w:rFonts w:ascii="Times New Roman" w:hAnsi="Times New Roman" w:cs="Arial"/>
          <w:lang w:val="en-US"/>
        </w:rPr>
        <w:t>Naukowe</w:t>
      </w:r>
      <w:proofErr w:type="spellEnd"/>
      <w:r w:rsidRPr="00FF7FE8">
        <w:rPr>
          <w:rStyle w:val="Domylnaczcionkaakapitu2"/>
          <w:rFonts w:ascii="Times New Roman" w:hAnsi="Times New Roman" w:cs="Arial"/>
          <w:lang w:val="en-US"/>
        </w:rPr>
        <w:t xml:space="preserve"> PWN, Warszawa 2005).</w:t>
      </w:r>
    </w:p>
    <w:p w14:paraId="18A2D38A" w14:textId="77777777" w:rsidR="004C7289" w:rsidRPr="00FF7FE8" w:rsidRDefault="004C7289" w:rsidP="003A227D">
      <w:pPr>
        <w:numPr>
          <w:ilvl w:val="0"/>
          <w:numId w:val="4"/>
        </w:numPr>
        <w:tabs>
          <w:tab w:val="left" w:pos="2508"/>
        </w:tabs>
        <w:suppressAutoHyphens w:val="0"/>
        <w:spacing w:before="60" w:after="60"/>
        <w:rPr>
          <w:rStyle w:val="Domylnaczcionkaakapitu2"/>
          <w:rFonts w:ascii="Times New Roman" w:hAnsi="Times New Roman" w:cs="Arial"/>
          <w:lang w:val="en-US"/>
        </w:rPr>
      </w:pPr>
      <w:r w:rsidRPr="00FF7FE8">
        <w:rPr>
          <w:rStyle w:val="Domylnaczcionkaakapitu2"/>
          <w:rFonts w:ascii="Times New Roman" w:hAnsi="Times New Roman" w:cs="Arial"/>
          <w:lang w:val="en-US"/>
        </w:rPr>
        <w:t xml:space="preserve">Translator's knowledge (developed by E. Nida, source: </w:t>
      </w:r>
      <w:proofErr w:type="spellStart"/>
      <w:r w:rsidRPr="00FF7FE8">
        <w:rPr>
          <w:rStyle w:val="Domylnaczcionkaakapitu2"/>
          <w:rFonts w:ascii="Times New Roman" w:hAnsi="Times New Roman" w:cs="Arial"/>
          <w:lang w:val="en-US"/>
        </w:rPr>
        <w:t>Korzeniowska</w:t>
      </w:r>
      <w:proofErr w:type="spellEnd"/>
      <w:r w:rsidRPr="00FF7FE8">
        <w:rPr>
          <w:rStyle w:val="Domylnaczcionkaakapitu2"/>
          <w:rFonts w:ascii="Times New Roman" w:hAnsi="Times New Roman" w:cs="Arial"/>
          <w:lang w:val="en-US"/>
        </w:rPr>
        <w:t xml:space="preserve"> A., </w:t>
      </w:r>
      <w:proofErr w:type="spellStart"/>
      <w:r w:rsidRPr="00FF7FE8">
        <w:rPr>
          <w:rStyle w:val="Domylnaczcionkaakapitu2"/>
          <w:rFonts w:ascii="Times New Roman" w:hAnsi="Times New Roman" w:cs="Arial"/>
          <w:lang w:val="en-US"/>
        </w:rPr>
        <w:t>Kuhiwczak</w:t>
      </w:r>
      <w:proofErr w:type="spellEnd"/>
      <w:r w:rsidRPr="00FF7FE8">
        <w:rPr>
          <w:rStyle w:val="Domylnaczcionkaakapitu2"/>
          <w:rFonts w:ascii="Times New Roman" w:hAnsi="Times New Roman" w:cs="Arial"/>
          <w:lang w:val="en-US"/>
        </w:rPr>
        <w:t xml:space="preserve"> P.,</w:t>
      </w:r>
      <w:proofErr w:type="spellStart"/>
      <w:r w:rsidRPr="00FF7FE8">
        <w:rPr>
          <w:rStyle w:val="Domylnaczcionkaakapitu2"/>
          <w:rFonts w:ascii="Times New Roman" w:hAnsi="Times New Roman" w:cs="Arial"/>
          <w:i/>
          <w:lang w:val="en-US"/>
        </w:rPr>
        <w:t>Successfil</w:t>
      </w:r>
      <w:proofErr w:type="spellEnd"/>
      <w:r w:rsidRPr="00FF7FE8">
        <w:rPr>
          <w:rStyle w:val="Domylnaczcionkaakapitu2"/>
          <w:rFonts w:ascii="Times New Roman" w:hAnsi="Times New Roman" w:cs="Arial"/>
          <w:i/>
          <w:lang w:val="en-US"/>
        </w:rPr>
        <w:t xml:space="preserve"> Polish-English Translation. Tricks of the Trade</w:t>
      </w:r>
      <w:r w:rsidRPr="00FF7FE8">
        <w:rPr>
          <w:rStyle w:val="Domylnaczcionkaakapitu2"/>
          <w:rFonts w:ascii="Times New Roman" w:hAnsi="Times New Roman" w:cs="Arial"/>
          <w:lang w:val="en-US"/>
        </w:rPr>
        <w:t xml:space="preserve">, </w:t>
      </w:r>
      <w:proofErr w:type="spellStart"/>
      <w:r w:rsidRPr="00FF7FE8">
        <w:rPr>
          <w:rStyle w:val="Domylnaczcionkaakapitu2"/>
          <w:rFonts w:ascii="Times New Roman" w:hAnsi="Times New Roman" w:cs="Arial"/>
          <w:lang w:val="en-US"/>
        </w:rPr>
        <w:t>Wydawnictwo</w:t>
      </w:r>
      <w:proofErr w:type="spellEnd"/>
      <w:r w:rsidRPr="00FF7FE8">
        <w:rPr>
          <w:rStyle w:val="Domylnaczcionkaakapitu2"/>
          <w:rFonts w:ascii="Times New Roman" w:hAnsi="Times New Roman" w:cs="Arial"/>
          <w:lang w:val="en-US"/>
        </w:rPr>
        <w:t xml:space="preserve"> </w:t>
      </w:r>
      <w:proofErr w:type="spellStart"/>
      <w:r w:rsidRPr="00FF7FE8">
        <w:rPr>
          <w:rStyle w:val="Domylnaczcionkaakapitu2"/>
          <w:rFonts w:ascii="Times New Roman" w:hAnsi="Times New Roman" w:cs="Arial"/>
          <w:lang w:val="en-US"/>
        </w:rPr>
        <w:t>Naukowe</w:t>
      </w:r>
      <w:proofErr w:type="spellEnd"/>
      <w:r w:rsidRPr="00FF7FE8">
        <w:rPr>
          <w:rStyle w:val="Domylnaczcionkaakapitu2"/>
          <w:rFonts w:ascii="Times New Roman" w:hAnsi="Times New Roman" w:cs="Arial"/>
          <w:lang w:val="en-US"/>
        </w:rPr>
        <w:t xml:space="preserve"> PWN, Warszawa 2005).</w:t>
      </w:r>
    </w:p>
    <w:p w14:paraId="6E22ADD3" w14:textId="77777777" w:rsidR="004C7289" w:rsidRPr="00FF7FE8" w:rsidRDefault="004C7289" w:rsidP="003A227D">
      <w:pPr>
        <w:numPr>
          <w:ilvl w:val="0"/>
          <w:numId w:val="4"/>
        </w:numPr>
        <w:tabs>
          <w:tab w:val="left" w:pos="2508"/>
        </w:tabs>
        <w:suppressAutoHyphens w:val="0"/>
        <w:spacing w:before="60" w:after="60"/>
        <w:rPr>
          <w:rStyle w:val="Domylnaczcionkaakapitu2"/>
          <w:rFonts w:ascii="Times New Roman" w:hAnsi="Times New Roman" w:cs="Arial"/>
          <w:lang w:val="en-US"/>
        </w:rPr>
      </w:pPr>
      <w:r w:rsidRPr="00FF7FE8">
        <w:rPr>
          <w:rStyle w:val="Domylnaczcionkaakapitu2"/>
          <w:rFonts w:ascii="Times New Roman" w:hAnsi="Times New Roman" w:cs="Arial"/>
          <w:lang w:val="en-US"/>
        </w:rPr>
        <w:lastRenderedPageBreak/>
        <w:t xml:space="preserve">Translation Strategies (Domestication and Foreignization; Venuti L., </w:t>
      </w:r>
      <w:r w:rsidRPr="00FF7FE8">
        <w:rPr>
          <w:rStyle w:val="Domylnaczcionkaakapitu2"/>
          <w:rFonts w:ascii="Times New Roman" w:hAnsi="Times New Roman" w:cs="Arial"/>
          <w:i/>
          <w:iCs/>
          <w:lang w:val="en-US"/>
        </w:rPr>
        <w:t xml:space="preserve">The Translator’s </w:t>
      </w:r>
      <w:proofErr w:type="spellStart"/>
      <w:r w:rsidRPr="00FF7FE8">
        <w:rPr>
          <w:rStyle w:val="Domylnaczcionkaakapitu2"/>
          <w:rFonts w:ascii="Times New Roman" w:hAnsi="Times New Roman" w:cs="Arial"/>
          <w:i/>
          <w:iCs/>
          <w:lang w:val="en-US"/>
        </w:rPr>
        <w:t>Invisiblity</w:t>
      </w:r>
      <w:proofErr w:type="spellEnd"/>
      <w:r w:rsidRPr="00FF7FE8">
        <w:rPr>
          <w:rStyle w:val="Domylnaczcionkaakapitu2"/>
          <w:rFonts w:ascii="Times New Roman" w:hAnsi="Times New Roman" w:cs="Arial"/>
          <w:i/>
          <w:iCs/>
          <w:lang w:val="en-US"/>
        </w:rPr>
        <w:t xml:space="preserve"> – The History of Translation</w:t>
      </w:r>
      <w:r w:rsidRPr="00FF7FE8">
        <w:rPr>
          <w:rStyle w:val="Domylnaczcionkaakapitu2"/>
          <w:rFonts w:ascii="Times New Roman" w:hAnsi="Times New Roman" w:cs="Arial"/>
          <w:lang w:val="en-US"/>
        </w:rPr>
        <w:t>, New York: Routledge, 1995).</w:t>
      </w:r>
    </w:p>
    <w:p w14:paraId="250FADA3" w14:textId="77777777" w:rsidR="004C7289" w:rsidRPr="00EF3EC7" w:rsidRDefault="004C7289" w:rsidP="003A227D">
      <w:pPr>
        <w:numPr>
          <w:ilvl w:val="0"/>
          <w:numId w:val="4"/>
        </w:numPr>
        <w:tabs>
          <w:tab w:val="left" w:pos="2508"/>
        </w:tabs>
        <w:suppressAutoHyphens w:val="0"/>
        <w:spacing w:before="60" w:after="60"/>
        <w:rPr>
          <w:rStyle w:val="Domylnaczcionkaakapitu2"/>
          <w:rFonts w:ascii="Times New Roman" w:hAnsi="Times New Roman" w:cs="Arial"/>
        </w:rPr>
      </w:pPr>
      <w:proofErr w:type="spellStart"/>
      <w:r w:rsidRPr="00EF3EC7">
        <w:rPr>
          <w:rStyle w:val="Domylnaczcionkaakapitu2"/>
          <w:rFonts w:ascii="Times New Roman" w:hAnsi="Times New Roman" w:cs="Arial"/>
        </w:rPr>
        <w:t>Translation</w:t>
      </w:r>
      <w:proofErr w:type="spellEnd"/>
      <w:r w:rsidRPr="00EF3EC7">
        <w:rPr>
          <w:rStyle w:val="Domylnaczcionkaakapitu2"/>
          <w:rFonts w:ascii="Times New Roman" w:hAnsi="Times New Roman" w:cs="Arial"/>
        </w:rPr>
        <w:t xml:space="preserve"> </w:t>
      </w:r>
      <w:proofErr w:type="spellStart"/>
      <w:r w:rsidRPr="00EF3EC7">
        <w:rPr>
          <w:rStyle w:val="Domylnaczcionkaakapitu2"/>
          <w:rFonts w:ascii="Times New Roman" w:hAnsi="Times New Roman" w:cs="Arial"/>
        </w:rPr>
        <w:t>Techniques</w:t>
      </w:r>
      <w:proofErr w:type="spellEnd"/>
      <w:r w:rsidRPr="00EF3EC7">
        <w:rPr>
          <w:rStyle w:val="Domylnaczcionkaakapitu2"/>
          <w:rFonts w:ascii="Times New Roman" w:hAnsi="Times New Roman" w:cs="Arial"/>
        </w:rPr>
        <w:t xml:space="preserve"> (</w:t>
      </w:r>
      <w:proofErr w:type="spellStart"/>
      <w:r w:rsidRPr="00EF3EC7">
        <w:rPr>
          <w:rStyle w:val="Domylnaczcionkaakapitu2"/>
          <w:rFonts w:ascii="Times New Roman" w:hAnsi="Times New Roman" w:cs="Arial"/>
        </w:rPr>
        <w:t>Garcarz</w:t>
      </w:r>
      <w:proofErr w:type="spellEnd"/>
      <w:r w:rsidRPr="00EF3EC7">
        <w:rPr>
          <w:rStyle w:val="Domylnaczcionkaakapitu2"/>
          <w:rFonts w:ascii="Times New Roman" w:hAnsi="Times New Roman" w:cs="Arial"/>
        </w:rPr>
        <w:t xml:space="preserve"> M., </w:t>
      </w:r>
      <w:r w:rsidRPr="00EF3EC7">
        <w:rPr>
          <w:rStyle w:val="Domylnaczcionkaakapitu2"/>
          <w:rFonts w:ascii="Times New Roman" w:hAnsi="Times New Roman" w:cs="Arial"/>
          <w:i/>
          <w:iCs/>
        </w:rPr>
        <w:t>Przekład slangu w filmie</w:t>
      </w:r>
      <w:r w:rsidRPr="00EF3EC7">
        <w:rPr>
          <w:rStyle w:val="Domylnaczcionkaakapitu2"/>
          <w:rFonts w:ascii="Times New Roman" w:hAnsi="Times New Roman" w:cs="Arial"/>
        </w:rPr>
        <w:t xml:space="preserve">, </w:t>
      </w:r>
      <w:proofErr w:type="spellStart"/>
      <w:r w:rsidRPr="00EF3EC7">
        <w:rPr>
          <w:rStyle w:val="Domylnaczcionkaakapitu2"/>
          <w:rFonts w:ascii="Times New Roman" w:hAnsi="Times New Roman" w:cs="Arial"/>
        </w:rPr>
        <w:t>Terium</w:t>
      </w:r>
      <w:proofErr w:type="spellEnd"/>
      <w:r w:rsidRPr="00EF3EC7">
        <w:rPr>
          <w:rStyle w:val="Domylnaczcionkaakapitu2"/>
          <w:rFonts w:ascii="Times New Roman" w:hAnsi="Times New Roman" w:cs="Arial"/>
        </w:rPr>
        <w:t xml:space="preserve">, Kraków, 2007; </w:t>
      </w:r>
      <w:proofErr w:type="spellStart"/>
      <w:r w:rsidRPr="00EF3EC7">
        <w:rPr>
          <w:rStyle w:val="Domylnaczcionkaakapitu2"/>
          <w:rFonts w:ascii="Times New Roman" w:hAnsi="Times New Roman" w:cs="Arial"/>
        </w:rPr>
        <w:t>or</w:t>
      </w:r>
      <w:proofErr w:type="spellEnd"/>
      <w:r w:rsidRPr="00EF3EC7">
        <w:rPr>
          <w:rStyle w:val="Domylnaczcionkaakapitu2"/>
          <w:rFonts w:ascii="Times New Roman" w:hAnsi="Times New Roman" w:cs="Arial"/>
        </w:rPr>
        <w:t xml:space="preserve"> </w:t>
      </w:r>
      <w:proofErr w:type="spellStart"/>
      <w:r w:rsidRPr="00EF3EC7">
        <w:rPr>
          <w:rStyle w:val="Domylnaczcionkaakapitu2"/>
          <w:rFonts w:ascii="Times New Roman" w:hAnsi="Times New Roman" w:cs="Arial"/>
        </w:rPr>
        <w:t>Hejwowski</w:t>
      </w:r>
      <w:proofErr w:type="spellEnd"/>
      <w:r w:rsidRPr="00EF3EC7">
        <w:rPr>
          <w:rStyle w:val="Domylnaczcionkaakapitu2"/>
          <w:rFonts w:ascii="Times New Roman" w:hAnsi="Times New Roman" w:cs="Arial"/>
        </w:rPr>
        <w:t xml:space="preserve"> K., </w:t>
      </w:r>
      <w:r w:rsidRPr="00EF3EC7">
        <w:rPr>
          <w:rStyle w:val="Domylnaczcionkaakapitu2"/>
          <w:rFonts w:ascii="Times New Roman" w:hAnsi="Times New Roman" w:cs="Arial"/>
          <w:i/>
          <w:iCs/>
        </w:rPr>
        <w:t>Kognitywno-komunikacyjna teoria przekładu</w:t>
      </w:r>
      <w:r w:rsidRPr="00EF3EC7">
        <w:rPr>
          <w:rStyle w:val="Domylnaczcionkaakapitu2"/>
          <w:rFonts w:ascii="Times New Roman" w:hAnsi="Times New Roman" w:cs="Arial"/>
        </w:rPr>
        <w:t xml:space="preserve">, PWN, 2006; </w:t>
      </w:r>
      <w:proofErr w:type="spellStart"/>
      <w:r w:rsidRPr="00EF3EC7">
        <w:rPr>
          <w:rStyle w:val="Domylnaczcionkaakapitu2"/>
          <w:rFonts w:ascii="Times New Roman" w:hAnsi="Times New Roman" w:cs="Arial"/>
        </w:rPr>
        <w:t>or</w:t>
      </w:r>
      <w:proofErr w:type="spellEnd"/>
      <w:r w:rsidRPr="00EF3EC7">
        <w:rPr>
          <w:rStyle w:val="Domylnaczcionkaakapitu2"/>
          <w:rFonts w:ascii="Times New Roman" w:hAnsi="Times New Roman" w:cs="Arial"/>
        </w:rPr>
        <w:t xml:space="preserve"> </w:t>
      </w:r>
      <w:proofErr w:type="spellStart"/>
      <w:r w:rsidRPr="00EF3EC7">
        <w:rPr>
          <w:rStyle w:val="Domylnaczcionkaakapitu2"/>
          <w:rFonts w:ascii="Times New Roman" w:hAnsi="Times New Roman" w:cs="Arial"/>
        </w:rPr>
        <w:t>Newmark</w:t>
      </w:r>
      <w:proofErr w:type="spellEnd"/>
      <w:r w:rsidRPr="00EF3EC7">
        <w:rPr>
          <w:rStyle w:val="Domylnaczcionkaakapitu2"/>
          <w:rFonts w:ascii="Times New Roman" w:hAnsi="Times New Roman" w:cs="Arial"/>
        </w:rPr>
        <w:t xml:space="preserve"> P., </w:t>
      </w:r>
      <w:hyperlink r:id="rId10" w:anchor="_blank" w:history="1">
        <w:r w:rsidRPr="00FF7FE8">
          <w:rPr>
            <w:rStyle w:val="Hipercze"/>
            <w:rFonts w:ascii="Times New Roman" w:hAnsi="Times New Roman" w:cs="Arial"/>
          </w:rPr>
          <w:t>http://www.eltsjournal.org/archive/value3%20issue1/6-3-1-15.pdf</w:t>
        </w:r>
      </w:hyperlink>
      <w:r w:rsidRPr="00EF3EC7">
        <w:rPr>
          <w:rStyle w:val="Domylnaczcionkaakapitu2"/>
          <w:rFonts w:ascii="Times New Roman" w:hAnsi="Times New Roman" w:cs="Arial"/>
        </w:rPr>
        <w:t xml:space="preserve"> ).</w:t>
      </w:r>
    </w:p>
    <w:p w14:paraId="458022F6" w14:textId="77777777" w:rsidR="004C7289" w:rsidRPr="00EF3EC7" w:rsidRDefault="004C7289" w:rsidP="003A227D">
      <w:pPr>
        <w:numPr>
          <w:ilvl w:val="0"/>
          <w:numId w:val="4"/>
        </w:numPr>
        <w:tabs>
          <w:tab w:val="left" w:pos="2508"/>
        </w:tabs>
        <w:suppressAutoHyphens w:val="0"/>
        <w:spacing w:before="60" w:after="60"/>
        <w:rPr>
          <w:rStyle w:val="Domylnaczcionkaakapitu2"/>
          <w:rFonts w:ascii="Times New Roman" w:hAnsi="Times New Roman" w:cs="Arial"/>
        </w:rPr>
      </w:pPr>
      <w:proofErr w:type="spellStart"/>
      <w:r w:rsidRPr="00EF3EC7">
        <w:rPr>
          <w:rStyle w:val="Domylnaczcionkaakapitu2"/>
          <w:rFonts w:ascii="Times New Roman" w:hAnsi="Times New Roman" w:cs="Arial"/>
        </w:rPr>
        <w:t>Translation</w:t>
      </w:r>
      <w:proofErr w:type="spellEnd"/>
      <w:r w:rsidRPr="00EF3EC7">
        <w:rPr>
          <w:rStyle w:val="Domylnaczcionkaakapitu2"/>
          <w:rFonts w:ascii="Times New Roman" w:hAnsi="Times New Roman" w:cs="Arial"/>
        </w:rPr>
        <w:t xml:space="preserve"> </w:t>
      </w:r>
      <w:proofErr w:type="spellStart"/>
      <w:r w:rsidRPr="00EF3EC7">
        <w:rPr>
          <w:rStyle w:val="Domylnaczcionkaakapitu2"/>
          <w:rFonts w:ascii="Times New Roman" w:hAnsi="Times New Roman" w:cs="Arial"/>
        </w:rPr>
        <w:t>competence</w:t>
      </w:r>
      <w:proofErr w:type="spellEnd"/>
      <w:r w:rsidRPr="00EF3EC7">
        <w:rPr>
          <w:rStyle w:val="Domylnaczcionkaakapitu2"/>
          <w:rFonts w:ascii="Times New Roman" w:hAnsi="Times New Roman" w:cs="Arial"/>
        </w:rPr>
        <w:t xml:space="preserve"> (</w:t>
      </w:r>
      <w:proofErr w:type="spellStart"/>
      <w:r w:rsidRPr="00EF3EC7">
        <w:rPr>
          <w:rStyle w:val="Domylnaczcionkaakapitu2"/>
          <w:rFonts w:ascii="Times New Roman" w:hAnsi="Times New Roman" w:cs="Arial"/>
        </w:rPr>
        <w:t>Hejwowski</w:t>
      </w:r>
      <w:proofErr w:type="spellEnd"/>
      <w:r w:rsidRPr="00EF3EC7">
        <w:rPr>
          <w:rStyle w:val="Domylnaczcionkaakapitu2"/>
          <w:rFonts w:ascii="Times New Roman" w:hAnsi="Times New Roman" w:cs="Arial"/>
        </w:rPr>
        <w:t xml:space="preserve"> K., </w:t>
      </w:r>
      <w:r w:rsidRPr="00EF3EC7">
        <w:rPr>
          <w:rStyle w:val="Domylnaczcionkaakapitu2"/>
          <w:rFonts w:ascii="Times New Roman" w:hAnsi="Times New Roman" w:cs="Arial"/>
          <w:i/>
          <w:iCs/>
        </w:rPr>
        <w:t>Kognitywno-komunikacyjna teoria przekładu</w:t>
      </w:r>
      <w:r w:rsidRPr="00EF3EC7">
        <w:rPr>
          <w:rStyle w:val="Domylnaczcionkaakapitu2"/>
          <w:rFonts w:ascii="Times New Roman" w:hAnsi="Times New Roman" w:cs="Arial"/>
        </w:rPr>
        <w:t>, PWN, 2006).</w:t>
      </w:r>
    </w:p>
    <w:p w14:paraId="43D4011B" w14:textId="77777777" w:rsidR="004C7289" w:rsidRPr="00EF3EC7" w:rsidRDefault="004C7289" w:rsidP="003A227D">
      <w:pPr>
        <w:numPr>
          <w:ilvl w:val="0"/>
          <w:numId w:val="4"/>
        </w:numPr>
        <w:tabs>
          <w:tab w:val="left" w:pos="2508"/>
        </w:tabs>
        <w:suppressAutoHyphens w:val="0"/>
        <w:spacing w:before="60" w:after="60"/>
        <w:rPr>
          <w:rStyle w:val="Domylnaczcionkaakapitu2"/>
          <w:rFonts w:ascii="Times New Roman" w:hAnsi="Times New Roman" w:cs="Arial"/>
        </w:rPr>
      </w:pPr>
      <w:proofErr w:type="spellStart"/>
      <w:r w:rsidRPr="00EF3EC7">
        <w:rPr>
          <w:rStyle w:val="Domylnaczcionkaakapitu2"/>
          <w:rFonts w:ascii="Times New Roman" w:hAnsi="Times New Roman" w:cs="Arial"/>
        </w:rPr>
        <w:t>Errors</w:t>
      </w:r>
      <w:proofErr w:type="spellEnd"/>
      <w:r w:rsidRPr="00EF3EC7">
        <w:rPr>
          <w:rStyle w:val="Domylnaczcionkaakapitu2"/>
          <w:rFonts w:ascii="Times New Roman" w:hAnsi="Times New Roman" w:cs="Arial"/>
        </w:rPr>
        <w:t xml:space="preserve"> in </w:t>
      </w:r>
      <w:proofErr w:type="spellStart"/>
      <w:r w:rsidRPr="00EF3EC7">
        <w:rPr>
          <w:rStyle w:val="Domylnaczcionkaakapitu2"/>
          <w:rFonts w:ascii="Times New Roman" w:hAnsi="Times New Roman" w:cs="Arial"/>
        </w:rPr>
        <w:t>Translation</w:t>
      </w:r>
      <w:proofErr w:type="spellEnd"/>
      <w:r w:rsidRPr="00EF3EC7">
        <w:rPr>
          <w:rStyle w:val="Domylnaczcionkaakapitu2"/>
          <w:rFonts w:ascii="Times New Roman" w:hAnsi="Times New Roman" w:cs="Arial"/>
        </w:rPr>
        <w:t xml:space="preserve"> (</w:t>
      </w:r>
      <w:proofErr w:type="spellStart"/>
      <w:r w:rsidRPr="00EF3EC7">
        <w:rPr>
          <w:rStyle w:val="Domylnaczcionkaakapitu2"/>
          <w:rFonts w:ascii="Times New Roman" w:hAnsi="Times New Roman" w:cs="Arial"/>
        </w:rPr>
        <w:t>Hejwowski</w:t>
      </w:r>
      <w:proofErr w:type="spellEnd"/>
      <w:r w:rsidRPr="00EF3EC7">
        <w:rPr>
          <w:rStyle w:val="Domylnaczcionkaakapitu2"/>
          <w:rFonts w:ascii="Times New Roman" w:hAnsi="Times New Roman" w:cs="Arial"/>
        </w:rPr>
        <w:t xml:space="preserve"> K., </w:t>
      </w:r>
      <w:r w:rsidRPr="00EF3EC7">
        <w:rPr>
          <w:rStyle w:val="Domylnaczcionkaakapitu2"/>
          <w:rFonts w:ascii="Times New Roman" w:hAnsi="Times New Roman" w:cs="Arial"/>
          <w:i/>
          <w:iCs/>
        </w:rPr>
        <w:t>Kognitywno-komunikacyjna teoria przekładu</w:t>
      </w:r>
      <w:r w:rsidRPr="00EF3EC7">
        <w:rPr>
          <w:rStyle w:val="Domylnaczcionkaakapitu2"/>
          <w:rFonts w:ascii="Times New Roman" w:hAnsi="Times New Roman" w:cs="Arial"/>
        </w:rPr>
        <w:t>, PWN, 2006).</w:t>
      </w:r>
    </w:p>
    <w:p w14:paraId="24CB2BFB" w14:textId="77777777" w:rsidR="004C7289" w:rsidRPr="00FF7FE8" w:rsidRDefault="004C7289" w:rsidP="003A227D">
      <w:pPr>
        <w:numPr>
          <w:ilvl w:val="0"/>
          <w:numId w:val="4"/>
        </w:numPr>
        <w:tabs>
          <w:tab w:val="left" w:pos="2508"/>
        </w:tabs>
        <w:suppressAutoHyphens w:val="0"/>
        <w:spacing w:before="60" w:after="60"/>
      </w:pPr>
      <w:r w:rsidRPr="00FF7FE8">
        <w:rPr>
          <w:rStyle w:val="Domylnaczcionkaakapitu2"/>
          <w:rFonts w:ascii="Times New Roman" w:hAnsi="Times New Roman" w:cs="Arial"/>
          <w:lang w:val="en-US"/>
        </w:rPr>
        <w:t xml:space="preserve">Types of audience (Nida E., </w:t>
      </w:r>
      <w:r w:rsidRPr="00FF7FE8">
        <w:rPr>
          <w:rStyle w:val="Domylnaczcionkaakapitu2"/>
          <w:rFonts w:ascii="Times New Roman" w:hAnsi="Times New Roman" w:cs="Arial"/>
          <w:i/>
          <w:iCs/>
          <w:lang w:val="en-US"/>
        </w:rPr>
        <w:t>Principles of correspondence</w:t>
      </w:r>
      <w:r w:rsidRPr="00FF7FE8">
        <w:rPr>
          <w:rStyle w:val="Domylnaczcionkaakapitu2"/>
          <w:rFonts w:ascii="Times New Roman" w:hAnsi="Times New Roman" w:cs="Arial"/>
          <w:lang w:val="en-US"/>
        </w:rPr>
        <w:t xml:space="preserve"> (1964) in: </w:t>
      </w:r>
      <w:r w:rsidRPr="00FF7FE8">
        <w:rPr>
          <w:rStyle w:val="Domylnaczcionkaakapitu2"/>
          <w:rFonts w:ascii="Times New Roman" w:hAnsi="Times New Roman" w:cs="Arial"/>
          <w:i/>
          <w:iCs/>
          <w:lang w:val="en-US"/>
        </w:rPr>
        <w:t>The Translation Studies Reader</w:t>
      </w:r>
      <w:r w:rsidRPr="00FF7FE8">
        <w:rPr>
          <w:rStyle w:val="Domylnaczcionkaakapitu2"/>
          <w:rFonts w:ascii="Times New Roman" w:hAnsi="Times New Roman" w:cs="Arial"/>
          <w:lang w:val="en-US"/>
        </w:rPr>
        <w:t>. Ed. Venuti, L. Routledge. 2000.</w:t>
      </w:r>
    </w:p>
    <w:p w14:paraId="72A3D3EC" w14:textId="77777777" w:rsidR="004C7289" w:rsidRPr="00FF7FE8" w:rsidRDefault="004C7289">
      <w:pPr>
        <w:tabs>
          <w:tab w:val="left" w:pos="2508"/>
        </w:tabs>
        <w:suppressAutoHyphens w:val="0"/>
        <w:spacing w:before="60" w:after="60"/>
      </w:pPr>
    </w:p>
    <w:p w14:paraId="0D0B940D" w14:textId="77777777" w:rsidR="004C7289" w:rsidRPr="00FF7FE8" w:rsidRDefault="004C7289">
      <w:pPr>
        <w:pStyle w:val="Akapitzlist1"/>
        <w:tabs>
          <w:tab w:val="left" w:pos="2508"/>
        </w:tabs>
        <w:spacing w:line="240" w:lineRule="auto"/>
        <w:ind w:left="0"/>
        <w:rPr>
          <w:rFonts w:ascii="Times New Roman" w:hAnsi="Times New Roman" w:cs="Times New Roman"/>
        </w:rPr>
      </w:pPr>
      <w:r w:rsidRPr="00FF7FE8">
        <w:rPr>
          <w:rFonts w:ascii="Times New Roman" w:hAnsi="Times New Roman" w:cs="Times New Roman"/>
        </w:rPr>
        <w:tab/>
      </w:r>
      <w:r w:rsidRPr="00FF7FE8">
        <w:rPr>
          <w:rFonts w:ascii="Times New Roman" w:hAnsi="Times New Roman" w:cs="Times New Roman"/>
        </w:rPr>
        <w:tab/>
      </w:r>
    </w:p>
    <w:p w14:paraId="66782287" w14:textId="552492BE" w:rsidR="00A141B4" w:rsidRPr="00FF7FE8" w:rsidRDefault="004C7289" w:rsidP="00946DD3">
      <w:pPr>
        <w:tabs>
          <w:tab w:val="left" w:pos="2508"/>
        </w:tabs>
        <w:suppressAutoHyphens w:val="0"/>
        <w:spacing w:line="240" w:lineRule="auto"/>
        <w:rPr>
          <w:rFonts w:ascii="Times New Roman" w:hAnsi="Times New Roman" w:cs="Times New Roman"/>
          <w:lang w:eastAsia="en-US"/>
        </w:rPr>
      </w:pPr>
      <w:r w:rsidRPr="00FF7FE8">
        <w:rPr>
          <w:rFonts w:ascii="Times New Roman" w:hAnsi="Times New Roman" w:cs="Times New Roman"/>
        </w:rPr>
        <w:tab/>
      </w:r>
      <w:r w:rsidRPr="00FF7FE8">
        <w:rPr>
          <w:rFonts w:ascii="Times New Roman" w:hAnsi="Times New Roman" w:cs="Times New Roman"/>
        </w:rPr>
        <w:tab/>
      </w:r>
      <w:r w:rsidRPr="00FF7FE8">
        <w:rPr>
          <w:rFonts w:ascii="Times New Roman" w:hAnsi="Times New Roman" w:cs="Times New Roman"/>
        </w:rPr>
        <w:tab/>
      </w:r>
      <w:r w:rsidRPr="00FF7FE8">
        <w:rPr>
          <w:rFonts w:ascii="Times New Roman" w:hAnsi="Times New Roman" w:cs="Times New Roman"/>
        </w:rPr>
        <w:tab/>
      </w:r>
      <w:r w:rsidRPr="00FF7FE8">
        <w:rPr>
          <w:rFonts w:ascii="Times New Roman" w:hAnsi="Times New Roman" w:cs="Times New Roman"/>
        </w:rPr>
        <w:tab/>
      </w:r>
      <w:r w:rsidRPr="00FF7FE8">
        <w:rPr>
          <w:rFonts w:ascii="Times New Roman" w:hAnsi="Times New Roman" w:cs="Times New Roman"/>
        </w:rPr>
        <w:tab/>
      </w:r>
      <w:r w:rsidRPr="00FF7FE8">
        <w:rPr>
          <w:rFonts w:ascii="Times New Roman" w:hAnsi="Times New Roman" w:cs="Times New Roman"/>
        </w:rPr>
        <w:tab/>
      </w:r>
    </w:p>
    <w:p w14:paraId="0E27B00A" w14:textId="77777777" w:rsidR="004C7289" w:rsidRPr="00FF7FE8" w:rsidRDefault="004C7289">
      <w:pPr>
        <w:tabs>
          <w:tab w:val="left" w:pos="2508"/>
        </w:tabs>
        <w:suppressAutoHyphens w:val="0"/>
        <w:spacing w:line="240" w:lineRule="auto"/>
      </w:pPr>
      <w:r w:rsidRPr="00FF7FE8">
        <w:rPr>
          <w:rFonts w:ascii="Times New Roman" w:hAnsi="Times New Roman" w:cs="Times New Roman"/>
        </w:rPr>
        <w:tab/>
      </w:r>
      <w:r w:rsidRPr="00FF7FE8">
        <w:rPr>
          <w:rFonts w:ascii="Times New Roman" w:hAnsi="Times New Roman" w:cs="Times New Roman"/>
        </w:rPr>
        <w:tab/>
      </w:r>
      <w:r w:rsidRPr="00FF7FE8">
        <w:rPr>
          <w:rFonts w:ascii="Times New Roman" w:hAnsi="Times New Roman" w:cs="Times New Roman"/>
        </w:rPr>
        <w:tab/>
      </w:r>
      <w:r w:rsidRPr="00FF7FE8">
        <w:rPr>
          <w:rFonts w:ascii="Times New Roman" w:hAnsi="Times New Roman" w:cs="Times New Roman"/>
        </w:rPr>
        <w:tab/>
      </w:r>
      <w:r w:rsidRPr="00FF7FE8">
        <w:rPr>
          <w:rFonts w:ascii="Times New Roman" w:hAnsi="Times New Roman" w:cs="Times New Roman"/>
        </w:rPr>
        <w:tab/>
      </w:r>
      <w:r w:rsidRPr="00FF7FE8">
        <w:rPr>
          <w:rFonts w:ascii="Times New Roman" w:hAnsi="Times New Roman" w:cs="Times New Roman"/>
        </w:rPr>
        <w:tab/>
      </w:r>
      <w:r w:rsidRPr="00FF7FE8">
        <w:rPr>
          <w:rFonts w:ascii="Times New Roman" w:hAnsi="Times New Roman" w:cs="Times New Roman"/>
        </w:rPr>
        <w:tab/>
      </w:r>
      <w:r w:rsidRPr="00FF7FE8">
        <w:rPr>
          <w:rFonts w:ascii="Times New Roman" w:hAnsi="Times New Roman" w:cs="Times New Roman"/>
        </w:rPr>
        <w:tab/>
      </w:r>
    </w:p>
    <w:sectPr w:rsidR="004C7289" w:rsidRPr="00FF7FE8">
      <w:headerReference w:type="default" r:id="rId11"/>
      <w:footerReference w:type="default" r:id="rId12"/>
      <w:pgSz w:w="11906" w:h="16838"/>
      <w:pgMar w:top="851" w:right="851" w:bottom="851" w:left="851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D62A5" w14:textId="77777777" w:rsidR="00D77163" w:rsidRDefault="00D77163">
      <w:pPr>
        <w:spacing w:after="0" w:line="240" w:lineRule="auto"/>
      </w:pPr>
      <w:r>
        <w:separator/>
      </w:r>
    </w:p>
  </w:endnote>
  <w:endnote w:type="continuationSeparator" w:id="0">
    <w:p w14:paraId="1FDE30B9" w14:textId="77777777" w:rsidR="00D77163" w:rsidRDefault="00D77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nos">
    <w:altName w:val="Cambria"/>
    <w:charset w:val="00"/>
    <w:family w:val="roman"/>
    <w:pitch w:val="variable"/>
  </w:font>
  <w:font w:name="Droid Sans Fallback">
    <w:altName w:val="Segoe UI"/>
    <w:charset w:val="00"/>
    <w:family w:val="auto"/>
    <w:pitch w:val="variable"/>
  </w:font>
  <w:font w:name="DejaVu Sans Condensed">
    <w:altName w:val="Verdana"/>
    <w:charset w:val="00"/>
    <w:family w:val="auto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2A69C604" w14:paraId="148389C0" w14:textId="77777777" w:rsidTr="2A69C604">
      <w:trPr>
        <w:trHeight w:val="300"/>
      </w:trPr>
      <w:tc>
        <w:tcPr>
          <w:tcW w:w="3400" w:type="dxa"/>
        </w:tcPr>
        <w:p w14:paraId="39CD6D4D" w14:textId="78F2B3AB" w:rsidR="2A69C604" w:rsidRDefault="2A69C604" w:rsidP="2A69C604">
          <w:pPr>
            <w:pStyle w:val="Nagwek"/>
            <w:ind w:left="-115"/>
          </w:pPr>
        </w:p>
      </w:tc>
      <w:tc>
        <w:tcPr>
          <w:tcW w:w="3400" w:type="dxa"/>
        </w:tcPr>
        <w:p w14:paraId="184676B7" w14:textId="1C1F0C80" w:rsidR="2A69C604" w:rsidRDefault="2A69C604" w:rsidP="2A69C604">
          <w:pPr>
            <w:pStyle w:val="Nagwek"/>
            <w:jc w:val="center"/>
          </w:pPr>
        </w:p>
      </w:tc>
      <w:tc>
        <w:tcPr>
          <w:tcW w:w="3400" w:type="dxa"/>
        </w:tcPr>
        <w:p w14:paraId="4D2DC3DA" w14:textId="420E5B66" w:rsidR="2A69C604" w:rsidRDefault="2A69C604" w:rsidP="2A69C604">
          <w:pPr>
            <w:pStyle w:val="Nagwek"/>
            <w:ind w:right="-115"/>
            <w:jc w:val="right"/>
          </w:pPr>
        </w:p>
      </w:tc>
    </w:tr>
  </w:tbl>
  <w:p w14:paraId="7A2495FB" w14:textId="2C2AAB28" w:rsidR="2A69C604" w:rsidRDefault="2A69C604" w:rsidP="2A69C6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02F1D" w14:textId="77777777" w:rsidR="00D77163" w:rsidRDefault="00D77163">
      <w:pPr>
        <w:spacing w:after="0" w:line="240" w:lineRule="auto"/>
      </w:pPr>
      <w:r>
        <w:separator/>
      </w:r>
    </w:p>
  </w:footnote>
  <w:footnote w:type="continuationSeparator" w:id="0">
    <w:p w14:paraId="70DE66A7" w14:textId="77777777" w:rsidR="00D77163" w:rsidRDefault="00D77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2A69C604" w14:paraId="0CBDE952" w14:textId="77777777" w:rsidTr="2A69C604">
      <w:trPr>
        <w:trHeight w:val="300"/>
      </w:trPr>
      <w:tc>
        <w:tcPr>
          <w:tcW w:w="3400" w:type="dxa"/>
        </w:tcPr>
        <w:p w14:paraId="38089918" w14:textId="5DD021D3" w:rsidR="2A69C604" w:rsidRDefault="2A69C604" w:rsidP="2A69C604">
          <w:pPr>
            <w:pStyle w:val="Nagwek"/>
            <w:ind w:left="-115"/>
          </w:pPr>
        </w:p>
      </w:tc>
      <w:tc>
        <w:tcPr>
          <w:tcW w:w="3400" w:type="dxa"/>
        </w:tcPr>
        <w:p w14:paraId="5A136782" w14:textId="08A7BF2C" w:rsidR="2A69C604" w:rsidRDefault="2A69C604" w:rsidP="2A69C604">
          <w:pPr>
            <w:pStyle w:val="Nagwek"/>
            <w:jc w:val="center"/>
          </w:pPr>
        </w:p>
      </w:tc>
      <w:tc>
        <w:tcPr>
          <w:tcW w:w="3400" w:type="dxa"/>
        </w:tcPr>
        <w:p w14:paraId="31D11971" w14:textId="21613924" w:rsidR="2A69C604" w:rsidRDefault="2A69C604" w:rsidP="2A69C604">
          <w:pPr>
            <w:pStyle w:val="Nagwek"/>
            <w:ind w:right="-115"/>
            <w:jc w:val="right"/>
          </w:pPr>
        </w:p>
      </w:tc>
    </w:tr>
  </w:tbl>
  <w:p w14:paraId="1F511236" w14:textId="40A99DF6" w:rsidR="2A69C604" w:rsidRDefault="2A69C604" w:rsidP="2A69C6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A0C2946"/>
    <w:multiLevelType w:val="multilevel"/>
    <w:tmpl w:val="231AF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" w15:restartNumberingAfterBreak="0">
    <w:nsid w:val="1F937BDB"/>
    <w:multiLevelType w:val="hybridMultilevel"/>
    <w:tmpl w:val="EB70CDA4"/>
    <w:lvl w:ilvl="0" w:tplc="A0E4C76A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4A776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809735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40EE2577"/>
    <w:multiLevelType w:val="hybridMultilevel"/>
    <w:tmpl w:val="90E62B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A315E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5B28595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67AD142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1B4"/>
    <w:rsid w:val="000220CD"/>
    <w:rsid w:val="00205909"/>
    <w:rsid w:val="002B0BCA"/>
    <w:rsid w:val="00326061"/>
    <w:rsid w:val="003A227D"/>
    <w:rsid w:val="004C7289"/>
    <w:rsid w:val="00622DCE"/>
    <w:rsid w:val="00646656"/>
    <w:rsid w:val="00650CE1"/>
    <w:rsid w:val="00663CCA"/>
    <w:rsid w:val="007345AF"/>
    <w:rsid w:val="00767229"/>
    <w:rsid w:val="00946DD3"/>
    <w:rsid w:val="00A141B4"/>
    <w:rsid w:val="00A36E12"/>
    <w:rsid w:val="00A903DA"/>
    <w:rsid w:val="00BC6DBD"/>
    <w:rsid w:val="00C023AC"/>
    <w:rsid w:val="00C42084"/>
    <w:rsid w:val="00C9405E"/>
    <w:rsid w:val="00D5692F"/>
    <w:rsid w:val="00D77163"/>
    <w:rsid w:val="00E838AD"/>
    <w:rsid w:val="00EF3EC7"/>
    <w:rsid w:val="00F309FF"/>
    <w:rsid w:val="00FF7FE8"/>
    <w:rsid w:val="069FE888"/>
    <w:rsid w:val="08B0941D"/>
    <w:rsid w:val="0BC62F2E"/>
    <w:rsid w:val="2A69C604"/>
    <w:rsid w:val="3A4B941B"/>
    <w:rsid w:val="3A56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CD0A22"/>
  <w15:chartTrackingRefBased/>
  <w15:docId w15:val="{270C1530-962F-46CD-B9B1-5E235672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 w:val="0"/>
      <w:bCs w:val="0"/>
    </w:rPr>
  </w:style>
  <w:style w:type="character" w:customStyle="1" w:styleId="WW8Num1z1">
    <w:name w:val="WW8Num1z1"/>
    <w:rPr>
      <w:rFonts w:cs="Times New Roman"/>
    </w:rPr>
  </w:style>
  <w:style w:type="character" w:customStyle="1" w:styleId="WW8Num1z2">
    <w:name w:val="WW8Num1z2"/>
    <w:rPr>
      <w:rFonts w:ascii="Times New Roman" w:eastAsia="Times New Roman" w:hAnsi="Times New Roman" w:cs="Times New Roman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2">
    <w:name w:val="WW8Num2z2"/>
    <w:rPr>
      <w:rFonts w:ascii="Symbol" w:hAnsi="Symbol" w:cs="Symbol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/>
      <w:lang w:val="en-US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Domylnaczcionkaakapitu2">
    <w:name w:val="Domyślna czcionka akapitu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Times New Roman"/>
      <w:b w:val="0"/>
      <w:bCs w:val="0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ascii="Times New Roman" w:hAnsi="Times New Roman" w:cs="Times New Roman" w:hint="default"/>
      <w:sz w:val="24"/>
      <w:szCs w:val="24"/>
      <w:lang w:val="en-US"/>
    </w:rPr>
  </w:style>
  <w:style w:type="character" w:customStyle="1" w:styleId="WW8Num9z1">
    <w:name w:val="WW8Num9z1"/>
    <w:rPr>
      <w:rFonts w:cs="Times New Roman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cs="Times New Roman"/>
      <w:b w:val="0"/>
      <w:bCs w:val="0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/>
      <w:b w:val="0"/>
      <w:bCs w:val="0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cs="Times New Roman"/>
      <w:b w:val="0"/>
      <w:bCs w:val="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4z0">
    <w:name w:val="WW8Num14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4z1">
    <w:name w:val="WW8Num14z1"/>
    <w:rPr>
      <w:rFonts w:ascii="Times New Roman" w:hAnsi="Times New Roman" w:cs="Times New Roman"/>
      <w:lang w:val="en-US"/>
    </w:rPr>
  </w:style>
  <w:style w:type="character" w:customStyle="1" w:styleId="WW8Num14z2">
    <w:name w:val="WW8Num14z2"/>
    <w:rPr>
      <w:rFonts w:ascii="Times New Roman" w:eastAsia="Times New Roman" w:hAnsi="Times New Roman" w:cs="Times New Roman"/>
    </w:rPr>
  </w:style>
  <w:style w:type="character" w:customStyle="1" w:styleId="WW8Num15z0">
    <w:name w:val="WW8Num15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5z1">
    <w:name w:val="WW8Num15z1"/>
    <w:rPr>
      <w:rFonts w:ascii="Times New Roman" w:hAnsi="Times New Roman" w:cs="Times New Roman"/>
      <w:lang w:val="en-GB"/>
    </w:rPr>
  </w:style>
  <w:style w:type="character" w:customStyle="1" w:styleId="WW8Num15z2">
    <w:name w:val="WW8Num15z2"/>
    <w:rPr>
      <w:rFonts w:ascii="Times New Roman" w:eastAsia="Times New Roman" w:hAnsi="Times New Roman" w:cs="Times New Roman"/>
    </w:rPr>
  </w:style>
  <w:style w:type="character" w:customStyle="1" w:styleId="WW8Num16z0">
    <w:name w:val="WW8Num16z0"/>
    <w:rPr>
      <w:rFonts w:cs="Times New Roman" w:hint="default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0">
    <w:name w:val="WW8Num17z0"/>
    <w:rPr>
      <w:rFonts w:cs="Times New Roman"/>
      <w:b w:val="0"/>
      <w:bCs w:val="0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8z0">
    <w:name w:val="WW8Num18z0"/>
    <w:rPr>
      <w:rFonts w:cs="Times New Roman"/>
      <w:b w:val="0"/>
      <w:bCs w:val="0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0">
    <w:name w:val="WW8Num19z0"/>
    <w:rPr>
      <w:rFonts w:cs="Times New Roman"/>
      <w:b w:val="0"/>
      <w:bCs w:val="0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  <w:rPr>
      <w:rFonts w:cs="Times New Roman" w:hint="default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cs="Times New Roman" w:hint="default"/>
      <w:sz w:val="24"/>
      <w:szCs w:val="24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cs="Times New Roman"/>
      <w:b w:val="0"/>
      <w:bCs w:val="0"/>
    </w:rPr>
  </w:style>
  <w:style w:type="character" w:customStyle="1" w:styleId="WW8Num23z1">
    <w:name w:val="WW8Num23z1"/>
    <w:rPr>
      <w:rFonts w:cs="Times New Roman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rFonts w:cs="Times New Roman"/>
      <w:i/>
      <w:iCs/>
    </w:rPr>
  </w:style>
  <w:style w:type="character" w:customStyle="1" w:styleId="TekstpodstawowyZnak">
    <w:name w:val="Tekst podstawowy Znak"/>
    <w:rPr>
      <w:rFonts w:eastAsia="Calibri"/>
      <w:kern w:val="1"/>
      <w:sz w:val="24"/>
      <w:szCs w:val="24"/>
      <w:lang w:val="pl-PL" w:eastAsia="ar-SA" w:bidi="ar-SA"/>
    </w:rPr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ListParagraph0">
    <w:name w:val="List Paragraph0"/>
    <w:basedOn w:val="Normalny"/>
    <w:qFormat/>
    <w:pPr>
      <w:ind w:left="720"/>
    </w:pPr>
    <w:rPr>
      <w:rFonts w:eastAsia="Calibri"/>
    </w:rPr>
  </w:style>
  <w:style w:type="paragraph" w:styleId="Bezodstpw">
    <w:name w:val="No Spacing"/>
    <w:qFormat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50CE1"/>
    <w:pPr>
      <w:widowControl w:val="0"/>
      <w:suppressAutoHyphens/>
      <w:autoSpaceDN w:val="0"/>
      <w:textAlignment w:val="baseline"/>
    </w:pPr>
    <w:rPr>
      <w:rFonts w:ascii="Tinos" w:eastAsia="Droid Sans Fallback" w:hAnsi="Tinos" w:cs="DejaVu Sans Condensed"/>
      <w:kern w:val="3"/>
      <w:sz w:val="24"/>
      <w:szCs w:val="24"/>
      <w:lang w:val="en-US"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ltsjournal.org/archive/value3%20issue1/6-3-1-15.pdf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1B28CFC43123459376B6D14AB5C162" ma:contentTypeVersion="4" ma:contentTypeDescription="Utwórz nowy dokument." ma:contentTypeScope="" ma:versionID="a1b1ad714e893f67fc03c4bb1a34e401">
  <xsd:schema xmlns:xsd="http://www.w3.org/2001/XMLSchema" xmlns:xs="http://www.w3.org/2001/XMLSchema" xmlns:p="http://schemas.microsoft.com/office/2006/metadata/properties" xmlns:ns2="596620d7-ad48-44b3-a17c-6c642aae8f71" xmlns:ns3="5a3e4900-9338-4bb0-958a-06853e7b18ad" targetNamespace="http://schemas.microsoft.com/office/2006/metadata/properties" ma:root="true" ma:fieldsID="ce4eb15bb93bec84b66da3e61acadc06" ns2:_="" ns3:_="">
    <xsd:import namespace="596620d7-ad48-44b3-a17c-6c642aae8f71"/>
    <xsd:import namespace="5a3e4900-9338-4bb0-958a-06853e7b18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620d7-ad48-44b3-a17c-6c642aae8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e4900-9338-4bb0-958a-06853e7b18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DD94B8-1675-4336-BB57-CC691FA6ED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1544FD-0B56-4A0D-B0EA-149F208505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6620d7-ad48-44b3-a17c-6c642aae8f71"/>
    <ds:schemaRef ds:uri="5a3e4900-9338-4bb0-958a-06853e7b18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 FILOLOGII  ANGIELSKIEJ</vt:lpstr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 FILOLOGII  ANGIELSKIEJ</dc:title>
  <dc:subject/>
  <dc:creator>PWSZ</dc:creator>
  <cp:keywords/>
  <cp:lastModifiedBy>Deskiewicz Renata</cp:lastModifiedBy>
  <cp:revision>8</cp:revision>
  <cp:lastPrinted>2023-04-03T11:03:00Z</cp:lastPrinted>
  <dcterms:created xsi:type="dcterms:W3CDTF">2023-03-14T14:02:00Z</dcterms:created>
  <dcterms:modified xsi:type="dcterms:W3CDTF">2023-04-03T12:18:00Z</dcterms:modified>
</cp:coreProperties>
</file>