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3E6C" w14:textId="784023C6" w:rsidR="00B963B6" w:rsidRPr="00B963B6" w:rsidRDefault="00B963B6" w:rsidP="008D29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63B6">
        <w:rPr>
          <w:rFonts w:ascii="Times New Roman" w:hAnsi="Times New Roman" w:cs="Times New Roman"/>
          <w:b/>
          <w:bCs/>
          <w:sz w:val="32"/>
          <w:szCs w:val="32"/>
        </w:rPr>
        <w:t xml:space="preserve">Państwowa Akademia Nauk Stosowanych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963B6">
        <w:rPr>
          <w:rFonts w:ascii="Times New Roman" w:hAnsi="Times New Roman" w:cs="Times New Roman"/>
          <w:b/>
          <w:bCs/>
          <w:sz w:val="32"/>
          <w:szCs w:val="32"/>
        </w:rPr>
        <w:t>we Włocławku</w:t>
      </w:r>
    </w:p>
    <w:p w14:paraId="3AE82E2C" w14:textId="77777777" w:rsidR="00B963B6" w:rsidRPr="00B963B6" w:rsidRDefault="00B963B6" w:rsidP="008D29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EBCE72" w14:textId="6D42E8C1" w:rsidR="002D36EF" w:rsidRPr="008D29C1" w:rsidRDefault="007F1350" w:rsidP="008D2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9C1">
        <w:rPr>
          <w:rFonts w:ascii="Times New Roman" w:hAnsi="Times New Roman" w:cs="Times New Roman"/>
          <w:b/>
          <w:bCs/>
          <w:sz w:val="28"/>
          <w:szCs w:val="28"/>
        </w:rPr>
        <w:t>Pytania na obronę pracy magisterskiej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t xml:space="preserve"> na kierunku 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Menedżerskie Studia Finansowo-Prawne 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specjalność: </w:t>
      </w:r>
      <w:r w:rsidR="00CB6A88">
        <w:rPr>
          <w:rFonts w:ascii="Times New Roman" w:hAnsi="Times New Roman" w:cs="Times New Roman"/>
          <w:b/>
          <w:bCs/>
          <w:sz w:val="28"/>
          <w:szCs w:val="28"/>
        </w:rPr>
        <w:t>Finanse dla Menedżera</w:t>
      </w:r>
    </w:p>
    <w:p w14:paraId="2C460F68" w14:textId="548743AD" w:rsidR="007F1350" w:rsidRPr="0048284B" w:rsidRDefault="007F1350" w:rsidP="0048284B">
      <w:pPr>
        <w:rPr>
          <w:rFonts w:ascii="Times New Roman" w:hAnsi="Times New Roman" w:cs="Times New Roman"/>
          <w:sz w:val="24"/>
          <w:szCs w:val="24"/>
        </w:rPr>
      </w:pPr>
    </w:p>
    <w:p w14:paraId="57C015DC" w14:textId="77777777" w:rsidR="0048284B" w:rsidRP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wybraną metodę niefinansową pomiaru kapitału intelektualnego w przedsiębiorstwie.</w:t>
      </w:r>
    </w:p>
    <w:p w14:paraId="069C84EB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Na czym polega działalność nieewidencjonowana (nie rejestrowana)?</w:t>
      </w:r>
    </w:p>
    <w:p w14:paraId="3742A1EB" w14:textId="38C40F87" w:rsidR="0048284B" w:rsidRP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82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Omów etapy procedury sporządzania budżetu.</w:t>
      </w:r>
    </w:p>
    <w:p w14:paraId="46AAF175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Jakie są funkcje rachunku kosztów i ich charakterystyka?</w:t>
      </w:r>
    </w:p>
    <w:p w14:paraId="33CEF0A4" w14:textId="43701F51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koncepcję zarządzania przez zaangażowanie</w:t>
      </w:r>
      <w:r w:rsid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A754E2" w14:textId="5F1B456A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koncepcj</w:t>
      </w:r>
      <w:r w:rsidR="00AB2F7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przywództwa XXI wieku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35ADD" w14:textId="21FA4B79" w:rsidR="008D29C1" w:rsidRPr="008D29C1" w:rsidRDefault="00A54F5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7F1350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charakteryz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uj </w:t>
      </w:r>
      <w:r w:rsidR="007F1350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atrybuty informacji konieczne w procesie decyzyjnym.</w:t>
      </w:r>
    </w:p>
    <w:p w14:paraId="18195146" w14:textId="38E0E865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Określ</w:t>
      </w:r>
      <w:r w:rsidR="00A54F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różnicę między klasycznym a </w:t>
      </w:r>
      <w:proofErr w:type="spellStart"/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kognitywistycznym</w:t>
      </w:r>
      <w:proofErr w:type="spellEnd"/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modelem podejmowania decyzji.</w:t>
      </w:r>
    </w:p>
    <w:p w14:paraId="561679ED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trzy główne trendy wpływające na funkcjonowanie współczesnych rynków finansowych i omów jeden z nich szerzej na przykładach. </w:t>
      </w:r>
    </w:p>
    <w:p w14:paraId="691ECD63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 społecznie odpowiedzialne inwestowanie należy traktować jako chwilową modę na rynku finansowym czy trwały trend? Podaj argumenty. </w:t>
      </w:r>
    </w:p>
    <w:p w14:paraId="15952EE1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Omów wpływ pandemii COVID 19 oraz wzrost poziomu inflacji na rynek nieruchomości mieszkaniowych. </w:t>
      </w:r>
    </w:p>
    <w:p w14:paraId="6182CA89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Outsourcing czy </w:t>
      </w:r>
      <w:proofErr w:type="spellStart"/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insourcing</w:t>
      </w:r>
      <w:proofErr w:type="spellEnd"/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zarządzania nieruchomościami w przedsiębiorstwie? – dokonaj porównania. </w:t>
      </w:r>
    </w:p>
    <w:p w14:paraId="0694B882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Przestępczość ubezpieczeniowa – istota, skala i przeciwdziałanie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6253C003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Ubezpieczenie jako metoda zarządzania ryzykiem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115EDBB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pojęcie oraz znaczenie partycypacji społecznej we współczesnym zarządzaniu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4C45AB5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Pojęcie i rodzaje kapitału intelektualnego.</w:t>
      </w:r>
    </w:p>
    <w:p w14:paraId="590EDA70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Motywy internacjonalizacji przedsiębiorstw.</w:t>
      </w:r>
    </w:p>
    <w:p w14:paraId="2D16A679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Formy internacjonalizacji przedsiębiorstw.</w:t>
      </w:r>
    </w:p>
    <w:p w14:paraId="566A3150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lastRenderedPageBreak/>
        <w:t>Wymień wskaźniki rentowności i wskaż, który z nich jest najważniejszy dla właścicieli przedsiębiorstwa i dlaczego?</w:t>
      </w:r>
    </w:p>
    <w:p w14:paraId="3196798C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hAnsi="Times New Roman" w:cs="Times New Roman"/>
          <w:sz w:val="24"/>
          <w:szCs w:val="24"/>
        </w:rPr>
        <w:t>Dokonaj klasyfikacji metod wyceny wartości przedsiębiorstwa i jedną z nich omów.</w:t>
      </w:r>
    </w:p>
    <w:p w14:paraId="7D312416" w14:textId="7777777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najważniejsze cechy charakteryzujące inwestycje publiczne.</w:t>
      </w:r>
    </w:p>
    <w:p w14:paraId="28232218" w14:textId="2B7D646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Wymień </w:t>
      </w:r>
      <w:r w:rsidR="00A5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 scharakteryzuj </w:t>
      </w: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źródła finansowania inwestycji publicznych.</w:t>
      </w:r>
    </w:p>
    <w:p w14:paraId="714F4084" w14:textId="77777777" w:rsidR="008D29C1" w:rsidRPr="008D29C1" w:rsidRDefault="00C03E89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i opisz metody amortyzacji przewidziane w prawie podatkowym.</w:t>
      </w:r>
    </w:p>
    <w:p w14:paraId="30A63665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pracy w Polsce: pojęcie, elementy składowe, instytucje rynku pracy. </w:t>
      </w:r>
    </w:p>
    <w:p w14:paraId="2185467D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Inflacja: pojęcie, rodzaje i skutki. </w:t>
      </w:r>
    </w:p>
    <w:p w14:paraId="7B4700F9" w14:textId="77777777" w:rsidR="00A54F58" w:rsidRPr="00A54F58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Omów rodzaje kapitałów w firmie. </w:t>
      </w:r>
    </w:p>
    <w:p w14:paraId="52E968E1" w14:textId="04819BEA" w:rsidR="008D29C1" w:rsidRPr="008D29C1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różnicę pomiędzy kapitałem własnym i obcym.</w:t>
      </w:r>
    </w:p>
    <w:p w14:paraId="1574DB4E" w14:textId="77777777" w:rsidR="008D29C1" w:rsidRPr="008D29C1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różnice pomiędzy ryzykiem a niepewnością</w:t>
      </w:r>
      <w:r w:rsid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78531D0" w14:textId="2BD4CB0F" w:rsidR="008D29C1" w:rsidRPr="008D29C1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Czym jest wartość kapitału i jakie są narzędzia jej pomiaru</w:t>
      </w:r>
      <w:r w:rsid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16939E2" w14:textId="1D7ED7C4" w:rsidR="00564B88" w:rsidRPr="008D29C1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Omów źródła ryzyka systematycznego (rynkowego)</w:t>
      </w:r>
      <w:r w:rsid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384CAB1" w14:textId="77777777" w:rsidR="00564B88" w:rsidRPr="0048284B" w:rsidRDefault="00564B88" w:rsidP="0048284B">
      <w:pPr>
        <w:rPr>
          <w:rFonts w:ascii="Times New Roman" w:hAnsi="Times New Roman" w:cs="Times New Roman"/>
          <w:sz w:val="24"/>
          <w:szCs w:val="24"/>
        </w:rPr>
      </w:pPr>
    </w:p>
    <w:sectPr w:rsidR="00564B88" w:rsidRPr="0048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AE1"/>
    <w:multiLevelType w:val="hybridMultilevel"/>
    <w:tmpl w:val="CB12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68DF"/>
    <w:multiLevelType w:val="multilevel"/>
    <w:tmpl w:val="087A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D4732"/>
    <w:multiLevelType w:val="multilevel"/>
    <w:tmpl w:val="004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97C55"/>
    <w:multiLevelType w:val="multilevel"/>
    <w:tmpl w:val="2466A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B2872"/>
    <w:multiLevelType w:val="multilevel"/>
    <w:tmpl w:val="9C12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92589"/>
    <w:multiLevelType w:val="multilevel"/>
    <w:tmpl w:val="863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91DF0"/>
    <w:multiLevelType w:val="hybridMultilevel"/>
    <w:tmpl w:val="1966B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37F65"/>
    <w:multiLevelType w:val="multilevel"/>
    <w:tmpl w:val="1934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D205C"/>
    <w:multiLevelType w:val="multilevel"/>
    <w:tmpl w:val="48F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84BEE"/>
    <w:multiLevelType w:val="multilevel"/>
    <w:tmpl w:val="586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234EA"/>
    <w:multiLevelType w:val="multilevel"/>
    <w:tmpl w:val="43DE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3144">
    <w:abstractNumId w:val="2"/>
  </w:num>
  <w:num w:numId="2" w16cid:durableId="1877547039">
    <w:abstractNumId w:val="10"/>
  </w:num>
  <w:num w:numId="3" w16cid:durableId="1479302565">
    <w:abstractNumId w:val="9"/>
  </w:num>
  <w:num w:numId="4" w16cid:durableId="1537112027">
    <w:abstractNumId w:val="3"/>
  </w:num>
  <w:num w:numId="5" w16cid:durableId="1445810017">
    <w:abstractNumId w:val="6"/>
  </w:num>
  <w:num w:numId="6" w16cid:durableId="1081826643">
    <w:abstractNumId w:val="8"/>
  </w:num>
  <w:num w:numId="7" w16cid:durableId="303704724">
    <w:abstractNumId w:val="1"/>
  </w:num>
  <w:num w:numId="8" w16cid:durableId="254286102">
    <w:abstractNumId w:val="5"/>
  </w:num>
  <w:num w:numId="9" w16cid:durableId="173763238">
    <w:abstractNumId w:val="0"/>
  </w:num>
  <w:num w:numId="10" w16cid:durableId="870920330">
    <w:abstractNumId w:val="7"/>
  </w:num>
  <w:num w:numId="11" w16cid:durableId="1427582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50"/>
    <w:rsid w:val="0016147A"/>
    <w:rsid w:val="00194C80"/>
    <w:rsid w:val="001D7E48"/>
    <w:rsid w:val="0021041E"/>
    <w:rsid w:val="0048284B"/>
    <w:rsid w:val="00564B88"/>
    <w:rsid w:val="00657051"/>
    <w:rsid w:val="007F1350"/>
    <w:rsid w:val="008D29C1"/>
    <w:rsid w:val="00A54F58"/>
    <w:rsid w:val="00AB2F75"/>
    <w:rsid w:val="00AF1F9D"/>
    <w:rsid w:val="00B63D20"/>
    <w:rsid w:val="00B963B6"/>
    <w:rsid w:val="00C03E89"/>
    <w:rsid w:val="00CB6A88"/>
    <w:rsid w:val="00F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0FF0"/>
  <w15:chartTrackingRefBased/>
  <w15:docId w15:val="{D578CD0E-5A1E-46E1-898D-0AF0DAF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contentpasted1">
    <w:name w:val="x_contentpasted1"/>
    <w:basedOn w:val="Domylnaczcionkaakapitu"/>
    <w:rsid w:val="007F1350"/>
  </w:style>
  <w:style w:type="character" w:customStyle="1" w:styleId="xcontentpasted3">
    <w:name w:val="x_contentpasted3"/>
    <w:basedOn w:val="Domylnaczcionkaakapitu"/>
    <w:rsid w:val="007F1350"/>
  </w:style>
  <w:style w:type="character" w:customStyle="1" w:styleId="xcontentpasted0">
    <w:name w:val="x_contentpasted0"/>
    <w:basedOn w:val="Domylnaczcionkaakapitu"/>
    <w:rsid w:val="007F1350"/>
  </w:style>
  <w:style w:type="paragraph" w:styleId="Akapitzlist">
    <w:name w:val="List Paragraph"/>
    <w:basedOn w:val="Normalny"/>
    <w:uiPriority w:val="34"/>
    <w:qFormat/>
    <w:rsid w:val="007F1350"/>
    <w:pPr>
      <w:ind w:left="720"/>
      <w:contextualSpacing/>
    </w:pPr>
  </w:style>
  <w:style w:type="paragraph" w:customStyle="1" w:styleId="xxxxxxxmsonormal">
    <w:name w:val="x_x_x_x_x_x_x_msonormal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xxxxxcontentpasted0">
    <w:name w:val="x_x_x_x_x_x_x_contentpasted0"/>
    <w:basedOn w:val="Domylnaczcionkaakapitu"/>
    <w:rsid w:val="007F1350"/>
  </w:style>
  <w:style w:type="character" w:customStyle="1" w:styleId="xelementtoproof">
    <w:name w:val="x_elementtoproof"/>
    <w:basedOn w:val="Domylnaczcionkaakapitu"/>
    <w:rsid w:val="007F1350"/>
  </w:style>
  <w:style w:type="paragraph" w:customStyle="1" w:styleId="xdefault">
    <w:name w:val="x_default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elementtoproof1">
    <w:name w:val="x_elementtoproof1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1">
    <w:name w:val="x_contentpasted01"/>
    <w:basedOn w:val="Domylnaczcionkaakapitu"/>
    <w:rsid w:val="0065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635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723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754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830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371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278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166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135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4447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849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Czaplewska</dc:creator>
  <cp:keywords/>
  <dc:description/>
  <cp:lastModifiedBy>Dominika Czaplewska</cp:lastModifiedBy>
  <cp:revision>13</cp:revision>
  <dcterms:created xsi:type="dcterms:W3CDTF">2022-12-13T18:41:00Z</dcterms:created>
  <dcterms:modified xsi:type="dcterms:W3CDTF">2023-01-16T18:29:00Z</dcterms:modified>
</cp:coreProperties>
</file>