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F3D0" w14:textId="77777777" w:rsidR="008565D5" w:rsidRPr="00477C81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Plan studenckich praktyk zawodowych dla kierunku </w:t>
      </w:r>
    </w:p>
    <w:p w14:paraId="168838C6" w14:textId="77777777" w:rsidR="008565D5" w:rsidRPr="00477C81" w:rsidRDefault="00901F51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PRAWO</w:t>
      </w:r>
    </w:p>
    <w:p w14:paraId="02F6BEFA" w14:textId="77777777" w:rsidR="008565D5" w:rsidRPr="00477C81" w:rsidRDefault="008565D5" w:rsidP="00815A1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Studia stacjonarne</w:t>
      </w:r>
    </w:p>
    <w:p w14:paraId="4F093564" w14:textId="546ACEC1" w:rsidR="008565D5" w:rsidRPr="00477C81" w:rsidRDefault="00F7362A" w:rsidP="00815A19">
      <w:pPr>
        <w:pStyle w:val="NormalnyWeb"/>
        <w:spacing w:before="0" w:after="0"/>
        <w:jc w:val="center"/>
        <w:rPr>
          <w:rFonts w:cs="Calibri"/>
          <w:sz w:val="22"/>
          <w:szCs w:val="22"/>
        </w:rPr>
      </w:pPr>
      <w:r>
        <w:rPr>
          <w:b/>
          <w:bCs/>
          <w:sz w:val="22"/>
          <w:szCs w:val="22"/>
        </w:rPr>
        <w:t>Nabór 202</w:t>
      </w:r>
      <w:r w:rsidR="00E61970">
        <w:rPr>
          <w:b/>
          <w:bCs/>
          <w:sz w:val="22"/>
          <w:szCs w:val="22"/>
        </w:rPr>
        <w:t>1</w:t>
      </w:r>
      <w:r w:rsidR="008565D5" w:rsidRPr="00477C81">
        <w:rPr>
          <w:b/>
          <w:bCs/>
          <w:sz w:val="22"/>
          <w:szCs w:val="22"/>
        </w:rPr>
        <w:t>/20</w:t>
      </w:r>
      <w:r w:rsidR="00901F51" w:rsidRPr="00477C81">
        <w:rPr>
          <w:b/>
          <w:bCs/>
          <w:sz w:val="22"/>
          <w:szCs w:val="22"/>
        </w:rPr>
        <w:t>2</w:t>
      </w:r>
      <w:r w:rsidR="00E61970">
        <w:rPr>
          <w:b/>
          <w:bCs/>
          <w:sz w:val="22"/>
          <w:szCs w:val="22"/>
        </w:rPr>
        <w:t>2</w:t>
      </w:r>
    </w:p>
    <w:p w14:paraId="2F521C7E" w14:textId="77777777" w:rsidR="008565D5" w:rsidRPr="00477C81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</w:p>
    <w:p w14:paraId="7C1BCC1C" w14:textId="77777777" w:rsidR="008565D5" w:rsidRPr="00477C81" w:rsidRDefault="008565D5" w:rsidP="00815A19">
      <w:pPr>
        <w:pStyle w:val="NormalnyWeb"/>
        <w:spacing w:before="0" w:after="0"/>
        <w:rPr>
          <w:rFonts w:cs="Calibri"/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Specjalności:</w:t>
      </w:r>
    </w:p>
    <w:p w14:paraId="5172532B" w14:textId="77777777" w:rsidR="008565D5" w:rsidRPr="00477C81" w:rsidRDefault="006B574A" w:rsidP="00815A19">
      <w:pPr>
        <w:pStyle w:val="NormalnyWeb"/>
        <w:spacing w:before="0" w:after="0"/>
        <w:rPr>
          <w:rFonts w:cs="Calibri"/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prawo </w:t>
      </w:r>
      <w:r w:rsidR="00D65FAB" w:rsidRPr="00477C81">
        <w:rPr>
          <w:b/>
          <w:bCs/>
          <w:sz w:val="22"/>
          <w:szCs w:val="22"/>
        </w:rPr>
        <w:t xml:space="preserve">specjalność </w:t>
      </w:r>
      <w:r w:rsidRPr="00477C81">
        <w:rPr>
          <w:b/>
          <w:bCs/>
          <w:sz w:val="22"/>
          <w:szCs w:val="22"/>
        </w:rPr>
        <w:t xml:space="preserve">gospodarczo-publiczna </w:t>
      </w:r>
    </w:p>
    <w:p w14:paraId="29ED8259" w14:textId="77777777" w:rsidR="008565D5" w:rsidRPr="00477C81" w:rsidRDefault="006B574A" w:rsidP="00815A19">
      <w:pPr>
        <w:pStyle w:val="NormalnyWeb"/>
        <w:spacing w:before="0" w:after="0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prawo </w:t>
      </w:r>
      <w:r w:rsidR="00D65FAB" w:rsidRPr="00477C81">
        <w:rPr>
          <w:b/>
          <w:bCs/>
          <w:sz w:val="22"/>
          <w:szCs w:val="22"/>
        </w:rPr>
        <w:t xml:space="preserve">specjalność </w:t>
      </w:r>
      <w:r w:rsidRPr="00477C81">
        <w:rPr>
          <w:b/>
          <w:bCs/>
          <w:sz w:val="22"/>
          <w:szCs w:val="22"/>
        </w:rPr>
        <w:t>klasyczna (aplikacja)</w:t>
      </w:r>
    </w:p>
    <w:tbl>
      <w:tblPr>
        <w:tblpPr w:leftFromText="141" w:rightFromText="141" w:vertAnchor="text" w:horzAnchor="margin" w:tblpXSpec="center" w:tblpY="338"/>
        <w:tblW w:w="148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803"/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  <w:gridCol w:w="992"/>
        <w:gridCol w:w="3148"/>
      </w:tblGrid>
      <w:tr w:rsidR="00477C81" w:rsidRPr="00477C81" w14:paraId="4374718E" w14:textId="77777777" w:rsidTr="004E24FF">
        <w:trPr>
          <w:trHeight w:val="341"/>
          <w:jc w:val="center"/>
        </w:trPr>
        <w:tc>
          <w:tcPr>
            <w:tcW w:w="1803" w:type="dxa"/>
            <w:vMerge w:val="restart"/>
            <w:tcMar>
              <w:left w:w="103" w:type="dxa"/>
            </w:tcMar>
            <w:vAlign w:val="center"/>
          </w:tcPr>
          <w:p w14:paraId="17AE4F20" w14:textId="77777777" w:rsidR="004070BB" w:rsidRPr="00477C81" w:rsidRDefault="004070B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Forma studiów</w:t>
            </w:r>
          </w:p>
        </w:tc>
        <w:tc>
          <w:tcPr>
            <w:tcW w:w="1982" w:type="dxa"/>
            <w:gridSpan w:val="2"/>
            <w:tcMar>
              <w:left w:w="103" w:type="dxa"/>
            </w:tcMar>
          </w:tcPr>
          <w:p w14:paraId="151E3A59" w14:textId="34A565D2" w:rsidR="004070BB" w:rsidRPr="00477C81" w:rsidRDefault="00F7362A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rok 202</w:t>
            </w:r>
            <w:r w:rsidR="00E61970">
              <w:rPr>
                <w:b/>
                <w:bCs/>
                <w:sz w:val="22"/>
                <w:szCs w:val="22"/>
              </w:rPr>
              <w:t>1</w:t>
            </w:r>
            <w:r w:rsidR="004070BB" w:rsidRPr="00477C81">
              <w:rPr>
                <w:b/>
                <w:bCs/>
                <w:sz w:val="22"/>
                <w:szCs w:val="22"/>
              </w:rPr>
              <w:t>/202</w:t>
            </w:r>
            <w:r w:rsidR="00E619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  <w:tcMar>
              <w:left w:w="103" w:type="dxa"/>
            </w:tcMar>
          </w:tcPr>
          <w:p w14:paraId="43B112E4" w14:textId="284B50BD" w:rsidR="004070BB" w:rsidRPr="00477C81" w:rsidRDefault="004070BB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II rok 20</w:t>
            </w:r>
            <w:r w:rsidR="00F7362A">
              <w:rPr>
                <w:b/>
                <w:bCs/>
                <w:sz w:val="22"/>
                <w:szCs w:val="22"/>
              </w:rPr>
              <w:t>2</w:t>
            </w:r>
            <w:r w:rsidR="00E61970">
              <w:rPr>
                <w:b/>
                <w:bCs/>
                <w:sz w:val="22"/>
                <w:szCs w:val="22"/>
              </w:rPr>
              <w:t>2</w:t>
            </w:r>
            <w:r w:rsidRPr="00477C81">
              <w:rPr>
                <w:b/>
                <w:bCs/>
                <w:sz w:val="22"/>
                <w:szCs w:val="22"/>
              </w:rPr>
              <w:t>/202</w:t>
            </w:r>
            <w:r w:rsidR="00E619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14:paraId="7B2E9542" w14:textId="7405EBA3" w:rsidR="004070BB" w:rsidRPr="00477C81" w:rsidRDefault="00F7362A" w:rsidP="00347E5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 rok 202</w:t>
            </w:r>
            <w:r w:rsidR="00E61970">
              <w:rPr>
                <w:b/>
                <w:bCs/>
                <w:sz w:val="22"/>
                <w:szCs w:val="22"/>
              </w:rPr>
              <w:t>3</w:t>
            </w:r>
            <w:r w:rsidR="001D0273" w:rsidRPr="00477C81">
              <w:rPr>
                <w:b/>
                <w:bCs/>
                <w:sz w:val="22"/>
                <w:szCs w:val="22"/>
              </w:rPr>
              <w:t>/202</w:t>
            </w:r>
            <w:r w:rsidR="00E619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14:paraId="4520FC6A" w14:textId="544BD57F" w:rsidR="004070BB" w:rsidRPr="00477C81" w:rsidRDefault="001D0273" w:rsidP="00347E5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 xml:space="preserve">IV </w:t>
            </w:r>
            <w:r w:rsidR="00F7362A">
              <w:rPr>
                <w:b/>
                <w:bCs/>
                <w:sz w:val="22"/>
                <w:szCs w:val="22"/>
              </w:rPr>
              <w:t>rok 202</w:t>
            </w:r>
            <w:r w:rsidR="00E61970">
              <w:rPr>
                <w:b/>
                <w:bCs/>
                <w:sz w:val="22"/>
                <w:szCs w:val="22"/>
              </w:rPr>
              <w:t>4</w:t>
            </w:r>
            <w:r w:rsidRPr="00477C81">
              <w:rPr>
                <w:b/>
                <w:bCs/>
                <w:sz w:val="22"/>
                <w:szCs w:val="22"/>
              </w:rPr>
              <w:t>/202</w:t>
            </w:r>
            <w:r w:rsidR="00E6197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Mar>
              <w:left w:w="103" w:type="dxa"/>
            </w:tcMar>
          </w:tcPr>
          <w:p w14:paraId="1D8036AB" w14:textId="51885384" w:rsidR="004070BB" w:rsidRPr="00477C81" w:rsidRDefault="00F7362A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rok 202</w:t>
            </w:r>
            <w:r w:rsidR="00E61970">
              <w:rPr>
                <w:b/>
                <w:bCs/>
                <w:sz w:val="22"/>
                <w:szCs w:val="22"/>
              </w:rPr>
              <w:t>5</w:t>
            </w:r>
            <w:r w:rsidR="001D0273" w:rsidRPr="00477C81">
              <w:rPr>
                <w:b/>
                <w:bCs/>
                <w:sz w:val="22"/>
                <w:szCs w:val="22"/>
              </w:rPr>
              <w:t>/202</w:t>
            </w:r>
            <w:r w:rsidR="00E6197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48" w:type="dxa"/>
            <w:tcMar>
              <w:left w:w="103" w:type="dxa"/>
            </w:tcMar>
          </w:tcPr>
          <w:p w14:paraId="5ABDEE86" w14:textId="77777777" w:rsidR="004070BB" w:rsidRPr="00477C81" w:rsidRDefault="004070B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477C81" w:rsidRPr="00477C81" w14:paraId="388ABDEF" w14:textId="77777777" w:rsidTr="004E24FF">
        <w:trPr>
          <w:trHeight w:val="798"/>
          <w:jc w:val="center"/>
        </w:trPr>
        <w:tc>
          <w:tcPr>
            <w:tcW w:w="1803" w:type="dxa"/>
            <w:vMerge/>
            <w:tcMar>
              <w:left w:w="103" w:type="dxa"/>
            </w:tcMar>
          </w:tcPr>
          <w:p w14:paraId="65353D7C" w14:textId="77777777" w:rsidR="004E24FF" w:rsidRPr="00477C81" w:rsidRDefault="004E24FF" w:rsidP="004E24FF">
            <w:pPr>
              <w:pStyle w:val="NormalnyWeb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4684A346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I semestr</w:t>
            </w: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69789D7A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II semestr</w:t>
            </w: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533E447C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III semestr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16D629DB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IV semestr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3110841C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V semestr</w:t>
            </w:r>
          </w:p>
        </w:tc>
        <w:tc>
          <w:tcPr>
            <w:tcW w:w="992" w:type="dxa"/>
            <w:tcMar>
              <w:left w:w="103" w:type="dxa"/>
            </w:tcMar>
          </w:tcPr>
          <w:p w14:paraId="61A8FFEF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VI semestr</w:t>
            </w:r>
          </w:p>
        </w:tc>
        <w:tc>
          <w:tcPr>
            <w:tcW w:w="992" w:type="dxa"/>
            <w:tcMar>
              <w:left w:w="103" w:type="dxa"/>
            </w:tcMar>
          </w:tcPr>
          <w:p w14:paraId="2B6F64E5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VII semestr</w:t>
            </w:r>
          </w:p>
        </w:tc>
        <w:tc>
          <w:tcPr>
            <w:tcW w:w="992" w:type="dxa"/>
            <w:tcMar>
              <w:left w:w="103" w:type="dxa"/>
            </w:tcMar>
          </w:tcPr>
          <w:p w14:paraId="6B7E5C56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VIII semestr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69A94374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IX semestr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1D8DAEDB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X semestr</w:t>
            </w:r>
          </w:p>
        </w:tc>
        <w:tc>
          <w:tcPr>
            <w:tcW w:w="3148" w:type="dxa"/>
            <w:vMerge w:val="restart"/>
            <w:tcMar>
              <w:left w:w="103" w:type="dxa"/>
            </w:tcMar>
          </w:tcPr>
          <w:p w14:paraId="5F79C8BF" w14:textId="181AF0EA" w:rsidR="004E24FF" w:rsidRPr="00477C81" w:rsidRDefault="004E24FF" w:rsidP="004E24FF">
            <w:pPr>
              <w:pStyle w:val="NormalnyWeb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VI, VII, VIII, IX i X semestr – praktyki tradycyjne („zewnętrzne”), odbywane u </w:t>
            </w:r>
            <w:proofErr w:type="spellStart"/>
            <w:r w:rsidR="00477C81" w:rsidRPr="00477C81">
              <w:rPr>
                <w:sz w:val="22"/>
                <w:szCs w:val="22"/>
              </w:rPr>
              <w:t>praktykodawców</w:t>
            </w:r>
            <w:proofErr w:type="spellEnd"/>
            <w:r w:rsidRPr="00477C81">
              <w:rPr>
                <w:sz w:val="22"/>
                <w:szCs w:val="22"/>
              </w:rPr>
              <w:t xml:space="preserve">; </w:t>
            </w:r>
          </w:p>
          <w:p w14:paraId="5E172246" w14:textId="77777777" w:rsidR="004E24FF" w:rsidRPr="00477C81" w:rsidRDefault="004E24FF" w:rsidP="004E24FF">
            <w:pPr>
              <w:pStyle w:val="NormalnyWeb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VII i VII</w:t>
            </w:r>
            <w:r w:rsidR="00E774F9">
              <w:rPr>
                <w:sz w:val="22"/>
                <w:szCs w:val="22"/>
              </w:rPr>
              <w:t>I</w:t>
            </w:r>
            <w:r w:rsidRPr="00477C81">
              <w:rPr>
                <w:sz w:val="22"/>
                <w:szCs w:val="22"/>
              </w:rPr>
              <w:t xml:space="preserve"> semestr – praktyki w budynku dydaktycznym P</w:t>
            </w:r>
            <w:r w:rsidR="00E52C5B" w:rsidRPr="00477C81">
              <w:rPr>
                <w:sz w:val="22"/>
                <w:szCs w:val="22"/>
              </w:rPr>
              <w:t>U</w:t>
            </w:r>
            <w:r w:rsidR="0099445A">
              <w:rPr>
                <w:sz w:val="22"/>
                <w:szCs w:val="22"/>
              </w:rPr>
              <w:t>Z</w:t>
            </w:r>
            <w:r w:rsidRPr="00477C81">
              <w:rPr>
                <w:sz w:val="22"/>
                <w:szCs w:val="22"/>
              </w:rPr>
              <w:t xml:space="preserve"> we Włocławku z udziałem praktyków – w specjalnie przygotowanym pomieszczeniu (</w:t>
            </w:r>
            <w:r w:rsidRPr="00477C81">
              <w:rPr>
                <w:i/>
                <w:sz w:val="22"/>
                <w:szCs w:val="22"/>
              </w:rPr>
              <w:t xml:space="preserve">open </w:t>
            </w:r>
            <w:proofErr w:type="spellStart"/>
            <w:r w:rsidRPr="00477C81">
              <w:rPr>
                <w:i/>
                <w:sz w:val="22"/>
                <w:szCs w:val="22"/>
              </w:rPr>
              <w:t>space</w:t>
            </w:r>
            <w:proofErr w:type="spellEnd"/>
            <w:r w:rsidRPr="00477C81">
              <w:rPr>
                <w:sz w:val="22"/>
                <w:szCs w:val="22"/>
              </w:rPr>
              <w:t>), mającym symulować rzeczywiste warunki biurowe</w:t>
            </w:r>
            <w:r w:rsidR="00477C81" w:rsidRPr="00477C81">
              <w:rPr>
                <w:sz w:val="22"/>
                <w:szCs w:val="22"/>
              </w:rPr>
              <w:t>, kancelaryjne i sądowe</w:t>
            </w:r>
            <w:r w:rsidRPr="00477C81">
              <w:rPr>
                <w:sz w:val="22"/>
                <w:szCs w:val="22"/>
              </w:rPr>
              <w:t>.</w:t>
            </w:r>
          </w:p>
        </w:tc>
      </w:tr>
      <w:tr w:rsidR="00477C81" w:rsidRPr="00477C81" w14:paraId="650FBCE0" w14:textId="77777777" w:rsidTr="004E24FF">
        <w:trPr>
          <w:trHeight w:val="912"/>
          <w:jc w:val="center"/>
        </w:trPr>
        <w:tc>
          <w:tcPr>
            <w:tcW w:w="1803" w:type="dxa"/>
            <w:tcMar>
              <w:left w:w="103" w:type="dxa"/>
            </w:tcMar>
            <w:vAlign w:val="center"/>
          </w:tcPr>
          <w:p w14:paraId="3DA53FE2" w14:textId="77777777" w:rsidR="004E24FF" w:rsidRPr="00477C81" w:rsidRDefault="004E24FF" w:rsidP="004E24FF">
            <w:pPr>
              <w:pStyle w:val="NormalnyWeb"/>
              <w:jc w:val="center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stacjonarna</w:t>
            </w: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07909493" w14:textId="77777777" w:rsidR="004E24FF" w:rsidRPr="00477C81" w:rsidRDefault="004E24FF" w:rsidP="004E24FF">
            <w:pPr>
              <w:pStyle w:val="NormalnyWeb"/>
              <w:spacing w:after="360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50A08C37" w14:textId="77777777" w:rsidR="004E24FF" w:rsidRPr="00477C81" w:rsidRDefault="004E24FF" w:rsidP="004E24FF">
            <w:pPr>
              <w:pStyle w:val="NormalnyWeb"/>
              <w:spacing w:after="360"/>
              <w:jc w:val="center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3A2FF864" w14:textId="77777777" w:rsidR="004E24FF" w:rsidRPr="00477C81" w:rsidRDefault="004E24FF" w:rsidP="004E24FF">
            <w:pPr>
              <w:pStyle w:val="NormalnyWeb"/>
              <w:spacing w:after="360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5D58E912" w14:textId="77777777" w:rsidR="004E24FF" w:rsidRPr="00477C81" w:rsidRDefault="004E24FF" w:rsidP="004E24FF">
            <w:pPr>
              <w:pStyle w:val="NormalnyWeb"/>
              <w:spacing w:after="360"/>
              <w:jc w:val="center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36F24217" w14:textId="77777777" w:rsidR="004E24FF" w:rsidRPr="00477C81" w:rsidRDefault="004E24FF" w:rsidP="004E24FF">
            <w:pPr>
              <w:pStyle w:val="NormalnyWeb"/>
              <w:spacing w:after="360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tcMar>
              <w:left w:w="103" w:type="dxa"/>
            </w:tcMar>
          </w:tcPr>
          <w:p w14:paraId="06DE2B13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</w:p>
          <w:p w14:paraId="14272CA8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160 godzin</w:t>
            </w:r>
          </w:p>
        </w:tc>
        <w:tc>
          <w:tcPr>
            <w:tcW w:w="992" w:type="dxa"/>
            <w:tcMar>
              <w:left w:w="103" w:type="dxa"/>
            </w:tcMar>
          </w:tcPr>
          <w:p w14:paraId="3DE8D7B6" w14:textId="77777777" w:rsidR="004E24FF" w:rsidRPr="00477C81" w:rsidRDefault="00492318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160</w:t>
            </w:r>
            <w:r w:rsidR="004E24FF" w:rsidRPr="00477C81">
              <w:rPr>
                <w:b/>
                <w:bCs/>
                <w:sz w:val="22"/>
                <w:szCs w:val="22"/>
              </w:rPr>
              <w:t xml:space="preserve"> godzin</w:t>
            </w:r>
          </w:p>
          <w:p w14:paraId="28A8412D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+</w:t>
            </w:r>
          </w:p>
          <w:p w14:paraId="59D92FF1" w14:textId="77777777" w:rsidR="004E24FF" w:rsidRPr="00477C81" w:rsidRDefault="00492318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20</w:t>
            </w:r>
            <w:r w:rsidR="004E24FF" w:rsidRPr="00477C81">
              <w:rPr>
                <w:b/>
                <w:bCs/>
                <w:sz w:val="22"/>
                <w:szCs w:val="22"/>
              </w:rPr>
              <w:t xml:space="preserve"> godzin</w:t>
            </w:r>
          </w:p>
        </w:tc>
        <w:tc>
          <w:tcPr>
            <w:tcW w:w="992" w:type="dxa"/>
            <w:tcMar>
              <w:left w:w="103" w:type="dxa"/>
            </w:tcMar>
          </w:tcPr>
          <w:p w14:paraId="7C110D29" w14:textId="77777777" w:rsidR="004E24FF" w:rsidRPr="00477C81" w:rsidRDefault="00492318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 xml:space="preserve">320 </w:t>
            </w:r>
            <w:r w:rsidR="004E24FF" w:rsidRPr="00477C81">
              <w:rPr>
                <w:b/>
                <w:bCs/>
                <w:sz w:val="22"/>
                <w:szCs w:val="22"/>
              </w:rPr>
              <w:t>godzin</w:t>
            </w:r>
          </w:p>
          <w:p w14:paraId="3532CB37" w14:textId="77777777" w:rsidR="004E24FF" w:rsidRPr="00477C81" w:rsidRDefault="004E24FF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+</w:t>
            </w:r>
          </w:p>
          <w:p w14:paraId="78AAD76A" w14:textId="77777777" w:rsidR="004E24FF" w:rsidRPr="00477C81" w:rsidRDefault="00492318" w:rsidP="004E24FF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20</w:t>
            </w:r>
            <w:r w:rsidR="004E24FF" w:rsidRPr="00477C81">
              <w:rPr>
                <w:b/>
                <w:bCs/>
                <w:sz w:val="22"/>
                <w:szCs w:val="22"/>
              </w:rPr>
              <w:t xml:space="preserve"> godzin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4D1706ED" w14:textId="77777777" w:rsidR="004E24FF" w:rsidRPr="00477C81" w:rsidRDefault="004E24FF" w:rsidP="004E24FF">
            <w:pPr>
              <w:pStyle w:val="NormalnyWeb"/>
              <w:spacing w:after="840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160 godzin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14:paraId="07719109" w14:textId="77777777" w:rsidR="004E24FF" w:rsidRPr="00477C81" w:rsidRDefault="004E24FF" w:rsidP="004E24FF">
            <w:pPr>
              <w:pStyle w:val="NormalnyWeb"/>
              <w:spacing w:after="840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160 godzin</w:t>
            </w:r>
          </w:p>
        </w:tc>
        <w:tc>
          <w:tcPr>
            <w:tcW w:w="3148" w:type="dxa"/>
            <w:vMerge/>
            <w:tcMar>
              <w:left w:w="103" w:type="dxa"/>
            </w:tcMar>
          </w:tcPr>
          <w:p w14:paraId="2AD5BF11" w14:textId="77777777" w:rsidR="004E24FF" w:rsidRPr="00477C81" w:rsidRDefault="004E24FF" w:rsidP="004E24FF">
            <w:pPr>
              <w:pStyle w:val="NormalnyWeb"/>
              <w:rPr>
                <w:rFonts w:cs="Calibri"/>
                <w:sz w:val="22"/>
                <w:szCs w:val="22"/>
              </w:rPr>
            </w:pPr>
          </w:p>
        </w:tc>
      </w:tr>
    </w:tbl>
    <w:p w14:paraId="27CDC514" w14:textId="77777777" w:rsidR="008565D5" w:rsidRPr="00477C81" w:rsidRDefault="008565D5">
      <w:pPr>
        <w:pStyle w:val="NormalnyWeb"/>
        <w:rPr>
          <w:rFonts w:cs="Calibri"/>
          <w:sz w:val="22"/>
          <w:szCs w:val="22"/>
        </w:rPr>
      </w:pPr>
    </w:p>
    <w:p w14:paraId="1C0E52BB" w14:textId="77777777" w:rsidR="008565D5" w:rsidRPr="00477C81" w:rsidRDefault="008565D5"/>
    <w:p w14:paraId="6C8887D4" w14:textId="77777777" w:rsidR="008565D5" w:rsidRPr="00477C81" w:rsidRDefault="008565D5"/>
    <w:p w14:paraId="4CCFBD30" w14:textId="77777777" w:rsidR="008565D5" w:rsidRPr="00477C81" w:rsidRDefault="008565D5"/>
    <w:p w14:paraId="5899A6F0" w14:textId="77777777" w:rsidR="008565D5" w:rsidRPr="00477C81" w:rsidRDefault="008565D5">
      <w:pPr>
        <w:sectPr w:rsidR="008565D5" w:rsidRPr="00477C81" w:rsidSect="00060346">
          <w:pgSz w:w="16838" w:h="11906" w:orient="landscape"/>
          <w:pgMar w:top="851" w:right="851" w:bottom="794" w:left="851" w:header="0" w:footer="0" w:gutter="0"/>
          <w:cols w:space="708"/>
          <w:formProt w:val="0"/>
          <w:docGrid w:linePitch="360" w:charSpace="-2049"/>
        </w:sectPr>
      </w:pPr>
    </w:p>
    <w:p w14:paraId="19A6307D" w14:textId="77777777" w:rsidR="00347E5B" w:rsidRPr="00477C81" w:rsidRDefault="00347E5B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179EE316" w14:textId="77777777" w:rsidR="008565D5" w:rsidRPr="00477C81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Program studenckich praktyk zawodowych dla kierunku </w:t>
      </w:r>
      <w:r w:rsidR="00D65FAB" w:rsidRPr="00477C81">
        <w:rPr>
          <w:b/>
          <w:bCs/>
          <w:sz w:val="22"/>
          <w:szCs w:val="22"/>
        </w:rPr>
        <w:t>Prawo</w:t>
      </w:r>
    </w:p>
    <w:p w14:paraId="457A74E5" w14:textId="4B8CF3F3" w:rsidR="008565D5" w:rsidRPr="00477C81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Nabór </w:t>
      </w:r>
      <w:r w:rsidR="00F7362A">
        <w:rPr>
          <w:b/>
          <w:bCs/>
          <w:sz w:val="22"/>
          <w:szCs w:val="22"/>
        </w:rPr>
        <w:t>202</w:t>
      </w:r>
      <w:r w:rsidR="00E61970">
        <w:rPr>
          <w:b/>
          <w:bCs/>
          <w:sz w:val="22"/>
          <w:szCs w:val="22"/>
        </w:rPr>
        <w:t>1</w:t>
      </w:r>
      <w:r w:rsidR="00347E5B" w:rsidRPr="00477C81">
        <w:rPr>
          <w:b/>
          <w:bCs/>
          <w:sz w:val="22"/>
          <w:szCs w:val="22"/>
        </w:rPr>
        <w:t>/20</w:t>
      </w:r>
      <w:r w:rsidR="00F7362A">
        <w:rPr>
          <w:b/>
          <w:bCs/>
          <w:sz w:val="22"/>
          <w:szCs w:val="22"/>
        </w:rPr>
        <w:t>2</w:t>
      </w:r>
      <w:r w:rsidR="00E61970">
        <w:rPr>
          <w:b/>
          <w:bCs/>
          <w:sz w:val="22"/>
          <w:szCs w:val="22"/>
        </w:rPr>
        <w:t>2</w:t>
      </w:r>
    </w:p>
    <w:p w14:paraId="05E34DFC" w14:textId="77777777" w:rsidR="008565D5" w:rsidRPr="00477C81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Studia stacjonarne</w:t>
      </w:r>
    </w:p>
    <w:p w14:paraId="7C337963" w14:textId="77777777" w:rsidR="00D65FAB" w:rsidRPr="00477C81" w:rsidRDefault="008565D5" w:rsidP="00D65FAB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Specjalność: </w:t>
      </w:r>
      <w:r w:rsidR="00D65FAB" w:rsidRPr="00477C81">
        <w:rPr>
          <w:b/>
          <w:bCs/>
          <w:sz w:val="22"/>
          <w:szCs w:val="22"/>
        </w:rPr>
        <w:t xml:space="preserve">gospodarczo-publiczna </w:t>
      </w:r>
    </w:p>
    <w:p w14:paraId="5DC4B7AF" w14:textId="77777777" w:rsidR="00D65FAB" w:rsidRPr="00477C81" w:rsidRDefault="00D65FAB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5EC7A3FE" w14:textId="77777777" w:rsidR="008565D5" w:rsidRPr="00477C81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2BEB24EF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I. Cele studenckiej praktyki zawodowej</w:t>
      </w:r>
    </w:p>
    <w:p w14:paraId="76F4C09C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477C81">
        <w:rPr>
          <w:sz w:val="22"/>
          <w:szCs w:val="22"/>
        </w:rPr>
        <w:t>Celem studenckiej praktyki zawodowej jest wprowadzenie do praktycznego wykonywania zawodu, kształcenie umiejętności zastosowania wiedzy teoretycznej zdobytej w toku studiów w praktyce, zdobywanie doświadczenia w</w:t>
      </w:r>
      <w:r w:rsidR="00347E5B" w:rsidRPr="00477C81">
        <w:rPr>
          <w:sz w:val="22"/>
          <w:szCs w:val="22"/>
        </w:rPr>
        <w:t> </w:t>
      </w:r>
      <w:r w:rsidRPr="00477C81">
        <w:rPr>
          <w:sz w:val="22"/>
          <w:szCs w:val="22"/>
        </w:rPr>
        <w:t xml:space="preserve">samodzielnym i zespołowym wykonywaniu obowiązków zawodowych, poznanie organizacji pracy odpowiadającej współczesnym tendencjom w </w:t>
      </w:r>
      <w:r w:rsidR="00BD3F94" w:rsidRPr="00477C81">
        <w:rPr>
          <w:sz w:val="22"/>
          <w:szCs w:val="22"/>
        </w:rPr>
        <w:t>prawie</w:t>
      </w:r>
      <w:r w:rsidRPr="00477C81">
        <w:rPr>
          <w:sz w:val="22"/>
          <w:szCs w:val="22"/>
        </w:rPr>
        <w:t>, kształcenie wysokiej kultury zawodowej.</w:t>
      </w:r>
    </w:p>
    <w:p w14:paraId="268E0E12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32BE8382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II. Efekty </w:t>
      </w:r>
      <w:r w:rsidR="00F30EE2">
        <w:rPr>
          <w:b/>
          <w:bCs/>
          <w:sz w:val="22"/>
          <w:szCs w:val="22"/>
        </w:rPr>
        <w:t>uczenia się</w:t>
      </w:r>
    </w:p>
    <w:p w14:paraId="2B114ADD" w14:textId="77777777" w:rsidR="00BD3F94" w:rsidRPr="00477C81" w:rsidRDefault="00BD3F94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5171D75A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Umiejętności </w:t>
      </w:r>
      <w:r w:rsidR="00347E5B" w:rsidRPr="00477C81">
        <w:rPr>
          <w:b/>
          <w:bCs/>
          <w:sz w:val="22"/>
          <w:szCs w:val="22"/>
        </w:rPr>
        <w:t>–</w:t>
      </w:r>
      <w:r w:rsidRPr="00477C81">
        <w:rPr>
          <w:sz w:val="22"/>
          <w:szCs w:val="22"/>
        </w:rPr>
        <w:t xml:space="preserve">student </w:t>
      </w:r>
      <w:r w:rsidR="000606E6" w:rsidRPr="00477C81">
        <w:rPr>
          <w:sz w:val="22"/>
          <w:szCs w:val="22"/>
        </w:rPr>
        <w:t xml:space="preserve">sprawnie porusza się w ramach polskiego systemu prawa; posługuje się odpowiednimi normami i regułami prawnymi w celu rozwiązywania konkretnych problemów; ma rozszerzone umiejętności rozstrzygania złożonych problemów natury prawnej z określonych dziedzin prawa, stosownie do wybranych samodzielnie przedmiotów </w:t>
      </w:r>
      <w:r w:rsidRPr="00477C81">
        <w:rPr>
          <w:b/>
          <w:bCs/>
          <w:sz w:val="22"/>
          <w:szCs w:val="22"/>
        </w:rPr>
        <w:t>(K_</w:t>
      </w:r>
      <w:r w:rsidR="000606E6" w:rsidRPr="00477C81">
        <w:rPr>
          <w:b/>
          <w:bCs/>
          <w:sz w:val="22"/>
          <w:szCs w:val="22"/>
        </w:rPr>
        <w:t>U</w:t>
      </w:r>
      <w:r w:rsidRPr="00477C81">
        <w:rPr>
          <w:b/>
          <w:bCs/>
          <w:sz w:val="22"/>
          <w:szCs w:val="22"/>
        </w:rPr>
        <w:t>0</w:t>
      </w:r>
      <w:r w:rsidR="000606E6" w:rsidRPr="00477C81">
        <w:rPr>
          <w:b/>
          <w:bCs/>
          <w:sz w:val="22"/>
          <w:szCs w:val="22"/>
        </w:rPr>
        <w:t>4</w:t>
      </w:r>
      <w:r w:rsidRPr="00477C81">
        <w:rPr>
          <w:b/>
          <w:bCs/>
          <w:sz w:val="22"/>
          <w:szCs w:val="22"/>
        </w:rPr>
        <w:t>)</w:t>
      </w:r>
    </w:p>
    <w:p w14:paraId="175F7416" w14:textId="77777777" w:rsidR="000606E6" w:rsidRPr="00477C81" w:rsidRDefault="000606E6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3F5220B" w14:textId="77777777" w:rsidR="000606E6" w:rsidRPr="00477C81" w:rsidRDefault="000606E6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sz w:val="22"/>
          <w:szCs w:val="22"/>
        </w:rPr>
        <w:t>Student posiada pogłębioną umiejętność sporządzania podstawowych pism procesowych dotyczących materii prawnej, przygotowania pisemnych analiz wybranych problemów prawnych wraz z propozycją właściwego ich rozwiązania, przy wykorzystaniu zdobytej wiedzy teoretycznej</w:t>
      </w:r>
      <w:r w:rsidRPr="00477C81">
        <w:rPr>
          <w:b/>
          <w:bCs/>
          <w:sz w:val="22"/>
          <w:szCs w:val="22"/>
        </w:rPr>
        <w:t xml:space="preserve"> (K_U09)</w:t>
      </w:r>
    </w:p>
    <w:p w14:paraId="2E27E6B9" w14:textId="77777777" w:rsidR="000606E6" w:rsidRPr="00477C81" w:rsidRDefault="000606E6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BCB222B" w14:textId="77777777" w:rsidR="008565D5" w:rsidRPr="00477C81" w:rsidRDefault="00347E5B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Kompetencje społeczne –</w:t>
      </w:r>
      <w:r w:rsidR="008565D5" w:rsidRPr="00477C81">
        <w:rPr>
          <w:sz w:val="22"/>
          <w:szCs w:val="22"/>
        </w:rPr>
        <w:t xml:space="preserve">student </w:t>
      </w:r>
      <w:r w:rsidR="00710081" w:rsidRPr="00477C81">
        <w:rPr>
          <w:sz w:val="22"/>
          <w:szCs w:val="22"/>
        </w:rPr>
        <w:t>uznaje rolę i znaczenie wiedzy w rozwiązywaniu problemów poznawczych i praktycznych, ma świadomość zmian zachodzących w systemie prawa i tym samym konieczności ciągłego uzupełniania wiedzy</w:t>
      </w:r>
      <w:r w:rsidR="008565D5" w:rsidRPr="00477C81">
        <w:rPr>
          <w:b/>
          <w:bCs/>
          <w:sz w:val="22"/>
          <w:szCs w:val="22"/>
        </w:rPr>
        <w:t>(K_K0</w:t>
      </w:r>
      <w:r w:rsidR="00710081" w:rsidRPr="00477C81">
        <w:rPr>
          <w:b/>
          <w:bCs/>
          <w:sz w:val="22"/>
          <w:szCs w:val="22"/>
        </w:rPr>
        <w:t>2</w:t>
      </w:r>
      <w:r w:rsidR="008565D5" w:rsidRPr="00477C81">
        <w:rPr>
          <w:b/>
          <w:bCs/>
          <w:sz w:val="22"/>
          <w:szCs w:val="22"/>
        </w:rPr>
        <w:t>)</w:t>
      </w:r>
    </w:p>
    <w:p w14:paraId="4AEAB917" w14:textId="77777777" w:rsidR="00710081" w:rsidRPr="00477C81" w:rsidRDefault="00710081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29CB8FA8" w14:textId="77777777" w:rsidR="00710081" w:rsidRPr="00477C81" w:rsidRDefault="00710081" w:rsidP="00A928A3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477C81">
        <w:rPr>
          <w:sz w:val="22"/>
          <w:szCs w:val="22"/>
        </w:rPr>
        <w:t xml:space="preserve">Student rozumie potrzebę permanentnego dokształcania się w zakresie prawa i nauk prawnych, potrafi samodzielnie i krytycznie uzupełniać wiedzę i umiejętności, rozszerzone o wymiar interdyscyplinarny </w:t>
      </w:r>
      <w:r w:rsidRPr="00477C81">
        <w:rPr>
          <w:b/>
          <w:bCs/>
          <w:sz w:val="22"/>
          <w:szCs w:val="22"/>
        </w:rPr>
        <w:t>(K_K09)</w:t>
      </w:r>
    </w:p>
    <w:p w14:paraId="0152F3E1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3708EC6" w14:textId="77777777" w:rsidR="00DE1CF1" w:rsidRDefault="00DE1CF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b/>
          <w:bCs/>
        </w:rPr>
        <w:br w:type="page"/>
      </w:r>
    </w:p>
    <w:p w14:paraId="6662BC07" w14:textId="1AF7E749" w:rsidR="008565D5" w:rsidRPr="00477C81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lastRenderedPageBreak/>
        <w:t xml:space="preserve">III. Praktyka realizowana w pomieszczeniach dydaktycznych </w:t>
      </w:r>
      <w:r w:rsidR="0099445A">
        <w:rPr>
          <w:b/>
          <w:bCs/>
          <w:sz w:val="22"/>
          <w:szCs w:val="22"/>
        </w:rPr>
        <w:t>PUZ</w:t>
      </w:r>
      <w:r w:rsidRPr="00477C81">
        <w:rPr>
          <w:b/>
          <w:bCs/>
          <w:sz w:val="22"/>
          <w:szCs w:val="22"/>
        </w:rPr>
        <w:t xml:space="preserve"> (</w:t>
      </w:r>
      <w:proofErr w:type="spellStart"/>
      <w:r w:rsidRPr="00477C81">
        <w:rPr>
          <w:b/>
          <w:bCs/>
          <w:i/>
          <w:sz w:val="22"/>
          <w:szCs w:val="22"/>
        </w:rPr>
        <w:t>openspace</w:t>
      </w:r>
      <w:proofErr w:type="spellEnd"/>
      <w:r w:rsidR="00347E5B" w:rsidRPr="00477C81">
        <w:rPr>
          <w:b/>
          <w:bCs/>
          <w:sz w:val="22"/>
          <w:szCs w:val="22"/>
        </w:rPr>
        <w:t xml:space="preserve">) – </w:t>
      </w:r>
      <w:r w:rsidRPr="00477C81">
        <w:rPr>
          <w:b/>
          <w:bCs/>
          <w:sz w:val="22"/>
          <w:szCs w:val="22"/>
        </w:rPr>
        <w:t>symulacja warunków biurowych</w:t>
      </w:r>
    </w:p>
    <w:p w14:paraId="74D448B5" w14:textId="77777777" w:rsidR="00347E5B" w:rsidRPr="00477C81" w:rsidRDefault="00347E5B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  <w:gridCol w:w="1440"/>
      </w:tblGrid>
      <w:tr w:rsidR="00477C81" w:rsidRPr="00477C81" w14:paraId="43624D15" w14:textId="77777777">
        <w:trPr>
          <w:trHeight w:val="181"/>
        </w:trPr>
        <w:tc>
          <w:tcPr>
            <w:tcW w:w="9108" w:type="dxa"/>
            <w:shd w:val="clear" w:color="auto" w:fill="BFBFBF"/>
          </w:tcPr>
          <w:p w14:paraId="0EF65034" w14:textId="77777777" w:rsidR="008565D5" w:rsidRPr="00477C81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C81">
              <w:rPr>
                <w:rFonts w:ascii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40" w:type="dxa"/>
            <w:shd w:val="clear" w:color="auto" w:fill="BFBFBF"/>
          </w:tcPr>
          <w:p w14:paraId="1A6F8587" w14:textId="77777777" w:rsidR="008565D5" w:rsidRPr="00477C81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C81">
              <w:rPr>
                <w:rFonts w:ascii="Times New Roman" w:hAnsi="Times New Roman" w:cs="Times New Roman"/>
                <w:b/>
                <w:bCs/>
              </w:rPr>
              <w:t>wymiar</w:t>
            </w:r>
          </w:p>
        </w:tc>
      </w:tr>
      <w:tr w:rsidR="00477C81" w:rsidRPr="00477C81" w14:paraId="544C15E6" w14:textId="77777777">
        <w:trPr>
          <w:trHeight w:val="285"/>
        </w:trPr>
        <w:tc>
          <w:tcPr>
            <w:tcW w:w="9108" w:type="dxa"/>
          </w:tcPr>
          <w:p w14:paraId="2D33EB95" w14:textId="77777777" w:rsidR="008565D5" w:rsidRPr="00477C81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</w:tcPr>
          <w:p w14:paraId="3BE17B83" w14:textId="77777777" w:rsidR="008565D5" w:rsidRPr="00477C81" w:rsidRDefault="008565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C81" w:rsidRPr="00477C81" w14:paraId="3433EFCF" w14:textId="77777777" w:rsidTr="00347E5B">
        <w:trPr>
          <w:cantSplit/>
          <w:trHeight w:val="1559"/>
        </w:trPr>
        <w:tc>
          <w:tcPr>
            <w:tcW w:w="9108" w:type="dxa"/>
          </w:tcPr>
          <w:p w14:paraId="05F0F312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1. Realizacja zadań</w:t>
            </w:r>
            <w:r w:rsidRPr="00477C81">
              <w:rPr>
                <w:sz w:val="22"/>
                <w:szCs w:val="22"/>
              </w:rPr>
              <w:t>:</w:t>
            </w:r>
          </w:p>
          <w:p w14:paraId="07A9BD34" w14:textId="77777777" w:rsidR="008565D5" w:rsidRPr="003A576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1.1. </w:t>
            </w:r>
            <w:r w:rsidRPr="003A5769">
              <w:rPr>
                <w:sz w:val="22"/>
                <w:szCs w:val="22"/>
              </w:rPr>
              <w:t>Wykonywanie zadań „biurowych”</w:t>
            </w:r>
            <w:r w:rsidR="004A33A8" w:rsidRPr="003A5769">
              <w:rPr>
                <w:sz w:val="22"/>
                <w:szCs w:val="22"/>
              </w:rPr>
              <w:t xml:space="preserve"> i kancelaryjnych</w:t>
            </w:r>
            <w:r w:rsidRPr="003A5769">
              <w:rPr>
                <w:sz w:val="22"/>
                <w:szCs w:val="22"/>
              </w:rPr>
              <w:t xml:space="preserve">, przygotowywanie typowych pism, umów, dokumentów (decyzji administracyjnych, uchwał, wniosków, postanowień, opinii, </w:t>
            </w:r>
            <w:r w:rsidR="008C0F65" w:rsidRPr="003A5769">
              <w:rPr>
                <w:sz w:val="22"/>
                <w:szCs w:val="22"/>
              </w:rPr>
              <w:t xml:space="preserve">pozwów, wniosków, </w:t>
            </w:r>
            <w:r w:rsidR="00A2200C" w:rsidRPr="003A5769">
              <w:rPr>
                <w:sz w:val="22"/>
                <w:szCs w:val="22"/>
              </w:rPr>
              <w:t xml:space="preserve">innych </w:t>
            </w:r>
            <w:r w:rsidRPr="003A5769">
              <w:rPr>
                <w:sz w:val="22"/>
                <w:szCs w:val="22"/>
              </w:rPr>
              <w:t>typowych pism, sprawozdań, protokołów etc.)</w:t>
            </w:r>
          </w:p>
          <w:p w14:paraId="15CC2832" w14:textId="77777777" w:rsidR="008565D5" w:rsidRPr="003A576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 xml:space="preserve">1.2. Przygotowywanie wniosków w sprawie realizacji projektów </w:t>
            </w:r>
          </w:p>
          <w:p w14:paraId="542EB166" w14:textId="77777777" w:rsidR="008565D5" w:rsidRPr="003A576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1.3. Archiwizacja dokumentów</w:t>
            </w:r>
          </w:p>
          <w:p w14:paraId="1E58687A" w14:textId="77777777" w:rsidR="008565D5" w:rsidRPr="003A576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 xml:space="preserve">1.4. Standardy obsługi klientów </w:t>
            </w:r>
            <w:r w:rsidR="0062598C" w:rsidRPr="003A5769">
              <w:rPr>
                <w:sz w:val="22"/>
                <w:szCs w:val="22"/>
              </w:rPr>
              <w:t xml:space="preserve">oraz kontrahentów </w:t>
            </w:r>
          </w:p>
          <w:p w14:paraId="40ACE2AB" w14:textId="77777777" w:rsidR="008565D5" w:rsidRPr="003A576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1.5. Obsługa urządzeń biurowych</w:t>
            </w:r>
            <w:r w:rsidR="00A2200C" w:rsidRPr="003A5769">
              <w:rPr>
                <w:sz w:val="22"/>
                <w:szCs w:val="22"/>
              </w:rPr>
              <w:t xml:space="preserve"> oraz systemów elektronicznych</w:t>
            </w:r>
          </w:p>
          <w:p w14:paraId="43808580" w14:textId="77777777" w:rsidR="008565D5" w:rsidRPr="003A576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1.6. Udział w zebraniach zespołu</w:t>
            </w:r>
            <w:r w:rsidR="00A2200C" w:rsidRPr="003A5769">
              <w:rPr>
                <w:sz w:val="22"/>
                <w:szCs w:val="22"/>
              </w:rPr>
              <w:t xml:space="preserve"> i posiedzeniach organu</w:t>
            </w:r>
          </w:p>
          <w:p w14:paraId="348E4F00" w14:textId="77777777" w:rsidR="008565D5" w:rsidRPr="003A576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 xml:space="preserve">1.7. Wcielanie się w różne role </w:t>
            </w:r>
          </w:p>
          <w:p w14:paraId="52798220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2. Praktycy zapraszani do realizacji praktyk</w:t>
            </w:r>
            <w:r w:rsidRPr="00477C81">
              <w:rPr>
                <w:sz w:val="22"/>
                <w:szCs w:val="22"/>
              </w:rPr>
              <w:t>:</w:t>
            </w:r>
          </w:p>
          <w:p w14:paraId="1A81D846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2.1. </w:t>
            </w:r>
            <w:r w:rsidR="00570429" w:rsidRPr="00477C81">
              <w:rPr>
                <w:sz w:val="22"/>
                <w:szCs w:val="22"/>
              </w:rPr>
              <w:t xml:space="preserve">Radcy prawni, sędziowie, asesorzy, referendarze sądowi, ławnicy, adwokaci, doradcy podatkowi, prokuratorzy, notariusze, doradcy restrukturyzacyjni, policjanci </w:t>
            </w:r>
          </w:p>
          <w:p w14:paraId="0252B652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2.2. </w:t>
            </w:r>
            <w:r w:rsidR="00570429" w:rsidRPr="00477C81">
              <w:rPr>
                <w:sz w:val="22"/>
                <w:szCs w:val="22"/>
              </w:rPr>
              <w:t xml:space="preserve">Pracownicy urzędów gmin i miast, starostw powiatowych, urzędów marszałkowskich </w:t>
            </w:r>
          </w:p>
          <w:p w14:paraId="3A2926CE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2.3. Pracownicy urzędów skarbowych </w:t>
            </w:r>
          </w:p>
          <w:p w14:paraId="57C27D76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2.4. Pracownicy ZUS i KRUS </w:t>
            </w:r>
          </w:p>
          <w:p w14:paraId="5B53F36E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2.5. Pracownicy RIO</w:t>
            </w:r>
            <w:r w:rsidR="001E60FC">
              <w:rPr>
                <w:sz w:val="22"/>
                <w:szCs w:val="22"/>
              </w:rPr>
              <w:t xml:space="preserve">, </w:t>
            </w:r>
            <w:r w:rsidRPr="00477C81">
              <w:rPr>
                <w:sz w:val="22"/>
                <w:szCs w:val="22"/>
              </w:rPr>
              <w:t>SKO</w:t>
            </w:r>
            <w:r w:rsidR="001E60FC">
              <w:rPr>
                <w:sz w:val="22"/>
                <w:szCs w:val="22"/>
              </w:rPr>
              <w:t>, NIK</w:t>
            </w:r>
          </w:p>
          <w:p w14:paraId="3EAE9B74" w14:textId="77777777" w:rsidR="00570429" w:rsidRPr="00477C81" w:rsidRDefault="008565D5" w:rsidP="00570429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2.6. </w:t>
            </w:r>
            <w:r w:rsidR="00570429" w:rsidRPr="00477C81">
              <w:rPr>
                <w:sz w:val="22"/>
                <w:szCs w:val="22"/>
              </w:rPr>
              <w:t xml:space="preserve">Pracownicy urzędów wojewódzkich </w:t>
            </w:r>
          </w:p>
          <w:p w14:paraId="4B8E7879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2.7. </w:t>
            </w:r>
            <w:r w:rsidR="007D4C55" w:rsidRPr="00477C81">
              <w:rPr>
                <w:sz w:val="22"/>
                <w:szCs w:val="22"/>
              </w:rPr>
              <w:t xml:space="preserve">Pracownicy </w:t>
            </w:r>
            <w:r w:rsidR="00A2200C">
              <w:rPr>
                <w:sz w:val="22"/>
                <w:szCs w:val="22"/>
              </w:rPr>
              <w:t>s</w:t>
            </w:r>
            <w:r w:rsidR="007D4C55" w:rsidRPr="00477C81">
              <w:rPr>
                <w:sz w:val="22"/>
                <w:szCs w:val="22"/>
              </w:rPr>
              <w:t>półek osobowych i kapitałowych</w:t>
            </w:r>
          </w:p>
          <w:p w14:paraId="33B090CD" w14:textId="77777777" w:rsidR="001067F4" w:rsidRPr="00477C81" w:rsidRDefault="001067F4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2.8</w:t>
            </w:r>
            <w:r w:rsidR="00570429">
              <w:rPr>
                <w:sz w:val="22"/>
                <w:szCs w:val="22"/>
              </w:rPr>
              <w:t>.</w:t>
            </w:r>
            <w:r w:rsidRPr="00477C81">
              <w:rPr>
                <w:sz w:val="22"/>
                <w:szCs w:val="22"/>
              </w:rPr>
              <w:t xml:space="preserve"> Mediatorzy </w:t>
            </w:r>
          </w:p>
          <w:p w14:paraId="17AFCFF5" w14:textId="77777777" w:rsidR="007D4C55" w:rsidRPr="00477C81" w:rsidRDefault="007D4C55" w:rsidP="007D4C5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</w:t>
            </w:r>
            <w:r w:rsidR="001067F4" w:rsidRPr="00477C81">
              <w:rPr>
                <w:sz w:val="22"/>
                <w:szCs w:val="22"/>
              </w:rPr>
              <w:t>9</w:t>
            </w:r>
            <w:r w:rsidRPr="00477C81">
              <w:rPr>
                <w:sz w:val="22"/>
                <w:szCs w:val="22"/>
              </w:rPr>
              <w:t xml:space="preserve">. Inni – pod warunkiem zgodności ze specjalnością </w:t>
            </w:r>
          </w:p>
          <w:p w14:paraId="4EC9A86B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3. Kwestie organizacyjne:</w:t>
            </w:r>
          </w:p>
          <w:p w14:paraId="294EF67A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3.1. Liczebność grupy studentów – ok</w:t>
            </w:r>
            <w:r w:rsidR="00274B42" w:rsidRPr="00477C81">
              <w:rPr>
                <w:sz w:val="22"/>
                <w:szCs w:val="22"/>
              </w:rPr>
              <w:t>.</w:t>
            </w:r>
            <w:r w:rsidRPr="00477C81">
              <w:rPr>
                <w:sz w:val="22"/>
                <w:szCs w:val="22"/>
              </w:rPr>
              <w:t xml:space="preserve"> 10 </w:t>
            </w:r>
            <w:r w:rsidR="00274B42" w:rsidRPr="00477C81">
              <w:rPr>
                <w:sz w:val="22"/>
                <w:szCs w:val="22"/>
              </w:rPr>
              <w:t xml:space="preserve">– 15 </w:t>
            </w:r>
            <w:r w:rsidRPr="00477C81">
              <w:rPr>
                <w:sz w:val="22"/>
                <w:szCs w:val="22"/>
              </w:rPr>
              <w:t>osób</w:t>
            </w:r>
          </w:p>
          <w:p w14:paraId="5552657C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3.2. Zaliczenie na podstawie wykonywanych zadań pod względem terminowym i merytorycznym </w:t>
            </w:r>
          </w:p>
        </w:tc>
        <w:tc>
          <w:tcPr>
            <w:tcW w:w="1440" w:type="dxa"/>
            <w:textDirection w:val="btLr"/>
            <w:vAlign w:val="center"/>
          </w:tcPr>
          <w:p w14:paraId="550C249B" w14:textId="77777777" w:rsidR="008565D5" w:rsidRPr="00477C81" w:rsidRDefault="0062598C" w:rsidP="00347E5B">
            <w:pPr>
              <w:pStyle w:val="NormalnyWeb"/>
              <w:spacing w:before="0" w:after="0" w:line="276" w:lineRule="auto"/>
              <w:ind w:right="113" w:firstLine="554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2</w:t>
            </w:r>
            <w:r w:rsidR="008565D5" w:rsidRPr="00477C81">
              <w:rPr>
                <w:b/>
                <w:bCs/>
                <w:sz w:val="22"/>
                <w:szCs w:val="22"/>
              </w:rPr>
              <w:t>0 godz. (</w:t>
            </w:r>
            <w:proofErr w:type="spellStart"/>
            <w:r w:rsidR="008565D5" w:rsidRPr="00477C81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477C81">
              <w:rPr>
                <w:b/>
                <w:bCs/>
                <w:sz w:val="22"/>
                <w:szCs w:val="22"/>
              </w:rPr>
              <w:t xml:space="preserve">. </w:t>
            </w:r>
            <w:r w:rsidRPr="00477C81">
              <w:rPr>
                <w:b/>
                <w:bCs/>
                <w:sz w:val="22"/>
                <w:szCs w:val="22"/>
              </w:rPr>
              <w:t>V</w:t>
            </w:r>
            <w:r w:rsidR="008565D5" w:rsidRPr="00477C81">
              <w:rPr>
                <w:b/>
                <w:bCs/>
                <w:sz w:val="22"/>
                <w:szCs w:val="22"/>
              </w:rPr>
              <w:t xml:space="preserve">II) + </w:t>
            </w:r>
            <w:r w:rsidRPr="00477C81">
              <w:rPr>
                <w:b/>
                <w:bCs/>
                <w:sz w:val="22"/>
                <w:szCs w:val="22"/>
              </w:rPr>
              <w:t>2</w:t>
            </w:r>
            <w:r w:rsidR="008565D5" w:rsidRPr="00477C81">
              <w:rPr>
                <w:b/>
                <w:bCs/>
                <w:sz w:val="22"/>
                <w:szCs w:val="22"/>
              </w:rPr>
              <w:t>0 godz.</w:t>
            </w:r>
          </w:p>
          <w:p w14:paraId="4DE530FD" w14:textId="77777777" w:rsidR="008565D5" w:rsidRPr="00477C81" w:rsidRDefault="008565D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477C81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477C81">
              <w:rPr>
                <w:b/>
                <w:bCs/>
                <w:sz w:val="22"/>
                <w:szCs w:val="22"/>
              </w:rPr>
              <w:t>. V</w:t>
            </w:r>
            <w:r w:rsidR="0062598C" w:rsidRPr="00477C81">
              <w:rPr>
                <w:b/>
                <w:bCs/>
                <w:sz w:val="22"/>
                <w:szCs w:val="22"/>
              </w:rPr>
              <w:t>III</w:t>
            </w:r>
            <w:r w:rsidRPr="00477C81">
              <w:rPr>
                <w:b/>
                <w:bCs/>
                <w:sz w:val="22"/>
                <w:szCs w:val="22"/>
              </w:rPr>
              <w:t xml:space="preserve">)  = </w:t>
            </w:r>
            <w:r w:rsidR="0062598C" w:rsidRPr="00477C81">
              <w:rPr>
                <w:b/>
                <w:bCs/>
                <w:sz w:val="22"/>
                <w:szCs w:val="22"/>
              </w:rPr>
              <w:t>4</w:t>
            </w:r>
            <w:r w:rsidRPr="00477C81">
              <w:rPr>
                <w:b/>
                <w:bCs/>
                <w:sz w:val="22"/>
                <w:szCs w:val="22"/>
              </w:rPr>
              <w:t>0 godz.</w:t>
            </w:r>
          </w:p>
          <w:p w14:paraId="6C953C37" w14:textId="77777777" w:rsidR="008565D5" w:rsidRPr="00477C81" w:rsidRDefault="008565D5" w:rsidP="00347E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83AC58" w14:textId="77777777" w:rsidR="008565D5" w:rsidRPr="00477C81" w:rsidRDefault="008565D5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03F036E3" w14:textId="77777777" w:rsidR="00347E5B" w:rsidRPr="00477C81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31765F28" w14:textId="77777777" w:rsidR="008565D5" w:rsidRPr="00477C81" w:rsidRDefault="008565D5" w:rsidP="00A928A3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IV. Program praktyki zawodowej </w:t>
      </w:r>
      <w:r w:rsidR="00347E5B" w:rsidRPr="00477C81">
        <w:rPr>
          <w:b/>
          <w:bCs/>
          <w:sz w:val="22"/>
          <w:szCs w:val="22"/>
        </w:rPr>
        <w:t xml:space="preserve">tradycyjnej </w:t>
      </w:r>
      <w:r w:rsidRPr="00477C81">
        <w:rPr>
          <w:b/>
          <w:bCs/>
          <w:sz w:val="22"/>
          <w:szCs w:val="22"/>
        </w:rPr>
        <w:t xml:space="preserve">(realizowany u </w:t>
      </w:r>
      <w:proofErr w:type="spellStart"/>
      <w:r w:rsidRPr="00477C81">
        <w:rPr>
          <w:b/>
          <w:bCs/>
          <w:sz w:val="22"/>
          <w:szCs w:val="22"/>
        </w:rPr>
        <w:t>praktykodawców</w:t>
      </w:r>
      <w:proofErr w:type="spellEnd"/>
      <w:r w:rsidRPr="00477C81">
        <w:rPr>
          <w:b/>
          <w:bCs/>
          <w:sz w:val="22"/>
          <w:szCs w:val="22"/>
        </w:rPr>
        <w:t xml:space="preserve"> w warunkach rzeczywistych)</w:t>
      </w:r>
    </w:p>
    <w:p w14:paraId="252D6051" w14:textId="77777777" w:rsidR="00347E5B" w:rsidRPr="00477C81" w:rsidRDefault="00347E5B" w:rsidP="00A928A3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  <w:gridCol w:w="1440"/>
      </w:tblGrid>
      <w:tr w:rsidR="00477C81" w:rsidRPr="00477C81" w14:paraId="1C6BE9D7" w14:textId="77777777">
        <w:trPr>
          <w:trHeight w:val="190"/>
        </w:trPr>
        <w:tc>
          <w:tcPr>
            <w:tcW w:w="9108" w:type="dxa"/>
            <w:shd w:val="clear" w:color="auto" w:fill="BFBFBF"/>
          </w:tcPr>
          <w:p w14:paraId="58D4D4A6" w14:textId="77777777" w:rsidR="008565D5" w:rsidRPr="00477C81" w:rsidRDefault="008565D5">
            <w:pPr>
              <w:spacing w:after="0"/>
              <w:jc w:val="center"/>
              <w:rPr>
                <w:b/>
                <w:bCs/>
              </w:rPr>
            </w:pPr>
            <w:r w:rsidRPr="00477C81">
              <w:rPr>
                <w:b/>
                <w:bCs/>
              </w:rPr>
              <w:t>Treść</w:t>
            </w:r>
          </w:p>
        </w:tc>
        <w:tc>
          <w:tcPr>
            <w:tcW w:w="1440" w:type="dxa"/>
            <w:shd w:val="clear" w:color="auto" w:fill="BFBFBF"/>
          </w:tcPr>
          <w:p w14:paraId="77EEBA3F" w14:textId="77777777" w:rsidR="008565D5" w:rsidRPr="00477C81" w:rsidRDefault="008565D5">
            <w:pPr>
              <w:spacing w:after="0"/>
              <w:jc w:val="center"/>
              <w:rPr>
                <w:b/>
                <w:bCs/>
              </w:rPr>
            </w:pPr>
            <w:r w:rsidRPr="00477C81">
              <w:rPr>
                <w:b/>
                <w:bCs/>
              </w:rPr>
              <w:t>wymiar</w:t>
            </w:r>
          </w:p>
        </w:tc>
      </w:tr>
      <w:tr w:rsidR="00477C81" w:rsidRPr="00477C81" w14:paraId="6BBF82A5" w14:textId="77777777">
        <w:trPr>
          <w:trHeight w:val="298"/>
        </w:trPr>
        <w:tc>
          <w:tcPr>
            <w:tcW w:w="9108" w:type="dxa"/>
          </w:tcPr>
          <w:p w14:paraId="72F6A6C2" w14:textId="77777777" w:rsidR="008565D5" w:rsidRPr="00477C81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</w:tcPr>
          <w:p w14:paraId="7B684F84" w14:textId="77777777" w:rsidR="008565D5" w:rsidRPr="00477C81" w:rsidRDefault="008565D5">
            <w:pPr>
              <w:spacing w:after="0"/>
            </w:pPr>
          </w:p>
        </w:tc>
      </w:tr>
      <w:tr w:rsidR="00477C81" w:rsidRPr="00477C81" w14:paraId="0337B3FB" w14:textId="77777777" w:rsidTr="00347E5B">
        <w:trPr>
          <w:cantSplit/>
          <w:trHeight w:val="3746"/>
        </w:trPr>
        <w:tc>
          <w:tcPr>
            <w:tcW w:w="9108" w:type="dxa"/>
          </w:tcPr>
          <w:p w14:paraId="2D03F259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 xml:space="preserve">1. Informacja ogólna o podmiocie: </w:t>
            </w:r>
          </w:p>
          <w:p w14:paraId="0B75044C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</w:t>
            </w:r>
            <w:r w:rsidR="00570429">
              <w:rPr>
                <w:sz w:val="22"/>
                <w:szCs w:val="22"/>
              </w:rPr>
              <w:t>1</w:t>
            </w:r>
            <w:r w:rsidRPr="00477C81">
              <w:rPr>
                <w:sz w:val="22"/>
                <w:szCs w:val="22"/>
              </w:rPr>
              <w:t xml:space="preserve">. </w:t>
            </w:r>
            <w:r w:rsidR="001E60FC">
              <w:rPr>
                <w:sz w:val="22"/>
                <w:szCs w:val="22"/>
              </w:rPr>
              <w:t>Forma prawna</w:t>
            </w:r>
          </w:p>
          <w:p w14:paraId="2332816C" w14:textId="77777777" w:rsidR="008565D5" w:rsidRPr="008C0F65" w:rsidRDefault="008565D5">
            <w:pPr>
              <w:pStyle w:val="NormalnyWeb"/>
              <w:spacing w:before="0" w:after="0" w:line="276" w:lineRule="auto"/>
              <w:jc w:val="both"/>
              <w:rPr>
                <w:strike/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</w:t>
            </w:r>
            <w:r w:rsidR="00570429">
              <w:rPr>
                <w:sz w:val="22"/>
                <w:szCs w:val="22"/>
              </w:rPr>
              <w:t>2</w:t>
            </w:r>
            <w:r w:rsidRPr="00477C81">
              <w:rPr>
                <w:sz w:val="22"/>
                <w:szCs w:val="22"/>
              </w:rPr>
              <w:t xml:space="preserve">. </w:t>
            </w:r>
            <w:r w:rsidRPr="00976C35">
              <w:rPr>
                <w:sz w:val="22"/>
                <w:szCs w:val="22"/>
              </w:rPr>
              <w:t>Branża, sektor</w:t>
            </w:r>
            <w:r w:rsidR="00C41CC5" w:rsidRPr="00976C35">
              <w:rPr>
                <w:sz w:val="22"/>
                <w:szCs w:val="22"/>
              </w:rPr>
              <w:t>,</w:t>
            </w:r>
            <w:r w:rsidR="00482E61">
              <w:rPr>
                <w:sz w:val="22"/>
                <w:szCs w:val="22"/>
              </w:rPr>
              <w:t xml:space="preserve"> </w:t>
            </w:r>
            <w:r w:rsidR="001E60FC">
              <w:rPr>
                <w:sz w:val="22"/>
                <w:szCs w:val="22"/>
              </w:rPr>
              <w:t>profil działalności</w:t>
            </w:r>
          </w:p>
          <w:p w14:paraId="639BCD58" w14:textId="77777777" w:rsidR="008565D5" w:rsidRPr="00976C35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976C35">
              <w:rPr>
                <w:sz w:val="22"/>
                <w:szCs w:val="22"/>
              </w:rPr>
              <w:t>1.</w:t>
            </w:r>
            <w:r w:rsidR="00570429">
              <w:rPr>
                <w:sz w:val="22"/>
                <w:szCs w:val="22"/>
              </w:rPr>
              <w:t>3</w:t>
            </w:r>
            <w:r w:rsidRPr="00976C35">
              <w:rPr>
                <w:sz w:val="22"/>
                <w:szCs w:val="22"/>
              </w:rPr>
              <w:t xml:space="preserve">. Cele działalności </w:t>
            </w:r>
            <w:r w:rsidR="001E60FC">
              <w:rPr>
                <w:sz w:val="22"/>
                <w:szCs w:val="22"/>
              </w:rPr>
              <w:t>oraz główne zadania</w:t>
            </w:r>
          </w:p>
          <w:p w14:paraId="6B21A340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</w:t>
            </w:r>
            <w:r w:rsidR="00570429">
              <w:rPr>
                <w:sz w:val="22"/>
                <w:szCs w:val="22"/>
              </w:rPr>
              <w:t>4</w:t>
            </w:r>
            <w:r w:rsidRPr="00477C81">
              <w:rPr>
                <w:sz w:val="22"/>
                <w:szCs w:val="22"/>
              </w:rPr>
              <w:t>. Struktura organizacyjna: statut i regulamin organizacyjny</w:t>
            </w:r>
          </w:p>
          <w:p w14:paraId="0480B8E0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2. Przepisy wewnętrzne regulujące funkcjonowanie podmiotu:</w:t>
            </w:r>
          </w:p>
          <w:p w14:paraId="59412F22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2.1. Regulamin pracy </w:t>
            </w:r>
          </w:p>
          <w:p w14:paraId="34BA0950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2.2. Regulamin wynagradzania</w:t>
            </w:r>
          </w:p>
          <w:p w14:paraId="6004135C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2.3. Przepisy dotyczące zachowania tajemnicy związanej z prowadzoną działalnością</w:t>
            </w:r>
          </w:p>
          <w:p w14:paraId="17678D56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2.4. Przepisy BHP i przeciwpożarowe</w:t>
            </w:r>
          </w:p>
          <w:p w14:paraId="7AA5D8B5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2.5. Normy i certyfikaty posiadane przez podmiot</w:t>
            </w:r>
          </w:p>
          <w:p w14:paraId="477787FF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2.6. Zasady obiegu i archiwizacji dokumentów</w:t>
            </w:r>
          </w:p>
        </w:tc>
        <w:tc>
          <w:tcPr>
            <w:tcW w:w="1440" w:type="dxa"/>
            <w:textDirection w:val="btLr"/>
            <w:vAlign w:val="center"/>
          </w:tcPr>
          <w:p w14:paraId="4FA91F5F" w14:textId="77777777" w:rsidR="008565D5" w:rsidRPr="00570429" w:rsidRDefault="00C41CC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570429">
              <w:rPr>
                <w:b/>
                <w:bCs/>
                <w:sz w:val="22"/>
                <w:szCs w:val="22"/>
              </w:rPr>
              <w:t>2</w:t>
            </w:r>
            <w:r w:rsidR="008565D5" w:rsidRPr="00570429">
              <w:rPr>
                <w:b/>
                <w:bCs/>
                <w:sz w:val="22"/>
                <w:szCs w:val="22"/>
              </w:rPr>
              <w:t>0 godz. (</w:t>
            </w:r>
            <w:r w:rsidR="008C0F65" w:rsidRPr="00570429">
              <w:rPr>
                <w:b/>
                <w:bCs/>
                <w:sz w:val="22"/>
                <w:szCs w:val="22"/>
              </w:rPr>
              <w:t>V</w:t>
            </w:r>
            <w:r w:rsidR="008565D5" w:rsidRPr="00570429"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="008565D5" w:rsidRPr="0057042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570429">
              <w:rPr>
                <w:b/>
                <w:bCs/>
                <w:sz w:val="22"/>
                <w:szCs w:val="22"/>
              </w:rPr>
              <w:t xml:space="preserve">.)  + </w:t>
            </w:r>
            <w:r w:rsidRPr="00570429">
              <w:rPr>
                <w:b/>
                <w:bCs/>
                <w:sz w:val="22"/>
                <w:szCs w:val="22"/>
              </w:rPr>
              <w:t>2</w:t>
            </w:r>
            <w:r w:rsidR="008565D5" w:rsidRPr="00570429">
              <w:rPr>
                <w:b/>
                <w:bCs/>
                <w:sz w:val="22"/>
                <w:szCs w:val="22"/>
              </w:rPr>
              <w:t>0 godz. (</w:t>
            </w:r>
            <w:proofErr w:type="spellStart"/>
            <w:r w:rsidR="008565D5" w:rsidRPr="00570429">
              <w:rPr>
                <w:b/>
                <w:bCs/>
                <w:sz w:val="22"/>
                <w:szCs w:val="22"/>
              </w:rPr>
              <w:t>V</w:t>
            </w:r>
            <w:r w:rsidR="008C0F65" w:rsidRPr="00570429">
              <w:rPr>
                <w:b/>
                <w:bCs/>
                <w:sz w:val="22"/>
                <w:szCs w:val="22"/>
              </w:rPr>
              <w:t>II</w:t>
            </w:r>
            <w:r w:rsidR="008565D5" w:rsidRPr="0057042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570429">
              <w:rPr>
                <w:b/>
                <w:bCs/>
                <w:sz w:val="22"/>
                <w:szCs w:val="22"/>
              </w:rPr>
              <w:t>.)</w:t>
            </w:r>
            <w:r w:rsidR="00347E5B" w:rsidRPr="00570429">
              <w:rPr>
                <w:b/>
                <w:bCs/>
                <w:sz w:val="22"/>
                <w:szCs w:val="22"/>
              </w:rPr>
              <w:br/>
            </w:r>
            <w:r w:rsidR="008565D5" w:rsidRPr="00570429">
              <w:rPr>
                <w:b/>
                <w:bCs/>
                <w:sz w:val="22"/>
                <w:szCs w:val="22"/>
              </w:rPr>
              <w:t xml:space="preserve">= </w:t>
            </w:r>
            <w:r w:rsidR="003E2611" w:rsidRPr="00570429">
              <w:rPr>
                <w:b/>
                <w:bCs/>
                <w:sz w:val="22"/>
                <w:szCs w:val="22"/>
              </w:rPr>
              <w:t>4</w:t>
            </w:r>
            <w:r w:rsidR="008565D5" w:rsidRPr="00570429">
              <w:rPr>
                <w:b/>
                <w:bCs/>
                <w:sz w:val="22"/>
                <w:szCs w:val="22"/>
              </w:rPr>
              <w:t>0 godz.</w:t>
            </w:r>
          </w:p>
          <w:p w14:paraId="26256245" w14:textId="77777777" w:rsidR="008565D5" w:rsidRPr="00477C81" w:rsidRDefault="008565D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7C81" w:rsidRPr="00477C81" w14:paraId="28C9AB15" w14:textId="77777777">
        <w:trPr>
          <w:trHeight w:val="242"/>
        </w:trPr>
        <w:tc>
          <w:tcPr>
            <w:tcW w:w="9108" w:type="dxa"/>
          </w:tcPr>
          <w:p w14:paraId="0B005F88" w14:textId="77777777" w:rsidR="008565D5" w:rsidRPr="00477C81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Część szczegółowa związana z daną specjalnością</w:t>
            </w:r>
          </w:p>
        </w:tc>
        <w:tc>
          <w:tcPr>
            <w:tcW w:w="1440" w:type="dxa"/>
            <w:vAlign w:val="center"/>
          </w:tcPr>
          <w:p w14:paraId="285D927E" w14:textId="77777777" w:rsidR="008565D5" w:rsidRPr="00477C81" w:rsidRDefault="008565D5">
            <w:pPr>
              <w:pStyle w:val="NormalnyWeb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7C81" w:rsidRPr="00477C81" w14:paraId="4F35A18C" w14:textId="77777777">
        <w:trPr>
          <w:trHeight w:val="850"/>
        </w:trPr>
        <w:tc>
          <w:tcPr>
            <w:tcW w:w="9108" w:type="dxa"/>
          </w:tcPr>
          <w:p w14:paraId="5BB4FB83" w14:textId="77777777" w:rsidR="002F069C" w:rsidRPr="00477C81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lastRenderedPageBreak/>
              <w:t xml:space="preserve">Zalecane instytucje: </w:t>
            </w:r>
            <w:r w:rsidR="00570429" w:rsidRPr="00477C81">
              <w:rPr>
                <w:sz w:val="22"/>
                <w:szCs w:val="22"/>
              </w:rPr>
              <w:t>Kancelarie i zespoły adwokackie, kancelarie notarialne, radcowskie, kancelarie doradców podatkowych i restrukturyzacyjnych, ośrodki mediacji i arbitrażu, działy prawne przedsiębiorstw, firmy windykacyjne, kancelarie i firmy brokerskie, towarzystwa ubezpieczeniowe</w:t>
            </w:r>
            <w:r w:rsidR="00570429">
              <w:rPr>
                <w:sz w:val="22"/>
                <w:szCs w:val="22"/>
              </w:rPr>
              <w:t xml:space="preserve">, instytucje oraz firmy zajmujące się pozyskiwaniem i wydatkowanie środków z UE, </w:t>
            </w:r>
            <w:r w:rsidRPr="00477C81">
              <w:rPr>
                <w:sz w:val="22"/>
                <w:szCs w:val="22"/>
              </w:rPr>
              <w:t>urzędy gminy, urzędy miasta, starostwa powiatowe, urzędy marszałkowskie, stowarzyszenia jednostek samorządu terytorialnego, samorządowe zakłady budżetowe, samorządowe jednostki budżetowe, spółki samorządowe realizujące zadania w zakresie gospodarki komunalnej, straż miejska, jednostki organizacyjne Policji i Straży Pożarnej, sądy,</w:t>
            </w:r>
            <w:r w:rsidR="001E60FC">
              <w:rPr>
                <w:sz w:val="22"/>
                <w:szCs w:val="22"/>
              </w:rPr>
              <w:t xml:space="preserve"> jednostki prokuratury</w:t>
            </w:r>
            <w:r w:rsidR="00570429">
              <w:rPr>
                <w:sz w:val="22"/>
                <w:szCs w:val="22"/>
              </w:rPr>
              <w:t xml:space="preserve">, </w:t>
            </w:r>
            <w:r w:rsidR="00A461D7" w:rsidRPr="00477C81">
              <w:rPr>
                <w:sz w:val="22"/>
                <w:szCs w:val="22"/>
              </w:rPr>
              <w:t>urzędy skarbowe, urzędy celno-skarbowe, izby administracji skarbowej</w:t>
            </w:r>
            <w:r w:rsidRPr="00477C81">
              <w:rPr>
                <w:sz w:val="22"/>
                <w:szCs w:val="22"/>
              </w:rPr>
              <w:t>, ministerstwo finansów, referaty i wydziały gmin (miast) odpowiedzialne za pobór podatków i opłat lokalnych, biura doradztwa podatkowego, jednostki organizacyjne</w:t>
            </w:r>
            <w:r w:rsidR="001E60FC">
              <w:rPr>
                <w:sz w:val="22"/>
                <w:szCs w:val="22"/>
              </w:rPr>
              <w:t xml:space="preserve"> i działy prawne</w:t>
            </w:r>
            <w:r w:rsidRPr="00477C81">
              <w:rPr>
                <w:sz w:val="22"/>
                <w:szCs w:val="22"/>
              </w:rPr>
              <w:t xml:space="preserve"> przedsiębiorstw prywatnych</w:t>
            </w:r>
            <w:r w:rsidR="001E60FC">
              <w:rPr>
                <w:sz w:val="22"/>
                <w:szCs w:val="22"/>
              </w:rPr>
              <w:t>, spółek prawa handlowego</w:t>
            </w:r>
            <w:r w:rsidR="00570429">
              <w:rPr>
                <w:sz w:val="22"/>
                <w:szCs w:val="22"/>
              </w:rPr>
              <w:t>.</w:t>
            </w:r>
          </w:p>
          <w:p w14:paraId="4921BF99" w14:textId="77777777" w:rsidR="008565D5" w:rsidRPr="00477C81" w:rsidRDefault="008565D5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2EC01B10" w14:textId="77777777" w:rsidR="008565D5" w:rsidRPr="00477C81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 xml:space="preserve">Przykładowe zadania realizowane podczas praktyk: </w:t>
            </w:r>
          </w:p>
          <w:p w14:paraId="1ADAFD6C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Poznanie zakresu kompetencji instytucji, w której realizowana jest praktyka, zakresu </w:t>
            </w:r>
            <w:r w:rsidRPr="00570429">
              <w:rPr>
                <w:sz w:val="22"/>
                <w:szCs w:val="22"/>
              </w:rPr>
              <w:t>przypisanych zadań publicznych oraz form ich realizacji.</w:t>
            </w:r>
          </w:p>
          <w:p w14:paraId="5E38CC15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Praktyczne zastosowanie przepisów będących podstawą czynności realizowanych przez instytucję</w:t>
            </w:r>
            <w:r w:rsidR="00002344" w:rsidRPr="00570429">
              <w:rPr>
                <w:sz w:val="22"/>
                <w:szCs w:val="22"/>
              </w:rPr>
              <w:t xml:space="preserve"> lub przedsiębiorstwo</w:t>
            </w:r>
            <w:r w:rsidRPr="00570429">
              <w:rPr>
                <w:sz w:val="22"/>
                <w:szCs w:val="22"/>
              </w:rPr>
              <w:t>: ustaw, rozporządzeń, statut</w:t>
            </w:r>
            <w:r w:rsidR="002F069C" w:rsidRPr="00570429">
              <w:rPr>
                <w:sz w:val="22"/>
                <w:szCs w:val="22"/>
              </w:rPr>
              <w:t>ów</w:t>
            </w:r>
            <w:r w:rsidRPr="00570429">
              <w:rPr>
                <w:sz w:val="22"/>
                <w:szCs w:val="22"/>
              </w:rPr>
              <w:t>, uchwał, regulaminów, zarządzeń, kodeksów etycznych, tzw. zbiorów dobrych praktyk itp.</w:t>
            </w:r>
          </w:p>
          <w:p w14:paraId="43FA3624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 xml:space="preserve">Analiza wybranych akt postępowań </w:t>
            </w:r>
            <w:r w:rsidR="002F069C" w:rsidRPr="00570429">
              <w:rPr>
                <w:sz w:val="22"/>
                <w:szCs w:val="22"/>
              </w:rPr>
              <w:t xml:space="preserve">sądowych, </w:t>
            </w:r>
            <w:r w:rsidR="008C0F65" w:rsidRPr="00570429">
              <w:rPr>
                <w:sz w:val="22"/>
                <w:szCs w:val="22"/>
              </w:rPr>
              <w:t>prokurator</w:t>
            </w:r>
            <w:r w:rsidR="00976C35" w:rsidRPr="00570429">
              <w:rPr>
                <w:sz w:val="22"/>
                <w:szCs w:val="22"/>
              </w:rPr>
              <w:t>s</w:t>
            </w:r>
            <w:r w:rsidR="008C0F65" w:rsidRPr="00570429">
              <w:rPr>
                <w:sz w:val="22"/>
                <w:szCs w:val="22"/>
              </w:rPr>
              <w:t xml:space="preserve">kich, </w:t>
            </w:r>
            <w:r w:rsidRPr="00570429">
              <w:rPr>
                <w:sz w:val="22"/>
                <w:szCs w:val="22"/>
              </w:rPr>
              <w:t>administracyjnych</w:t>
            </w:r>
            <w:r w:rsidR="00002344" w:rsidRPr="00570429">
              <w:rPr>
                <w:sz w:val="22"/>
                <w:szCs w:val="22"/>
              </w:rPr>
              <w:t xml:space="preserve">, </w:t>
            </w:r>
            <w:r w:rsidR="009163F3" w:rsidRPr="00570429">
              <w:rPr>
                <w:sz w:val="22"/>
                <w:szCs w:val="22"/>
              </w:rPr>
              <w:t xml:space="preserve">egzekucyjnych, </w:t>
            </w:r>
            <w:r w:rsidR="00002344" w:rsidRPr="00570429">
              <w:rPr>
                <w:sz w:val="22"/>
                <w:szCs w:val="22"/>
              </w:rPr>
              <w:t>pracowniczych,</w:t>
            </w:r>
            <w:r w:rsidRPr="00570429">
              <w:rPr>
                <w:sz w:val="22"/>
                <w:szCs w:val="22"/>
              </w:rPr>
              <w:t xml:space="preserve"> prowadzonych w danej jednostce; gromadzenie informacji niezbędnych do </w:t>
            </w:r>
            <w:r w:rsidR="002F069C" w:rsidRPr="00570429">
              <w:rPr>
                <w:sz w:val="22"/>
                <w:szCs w:val="22"/>
              </w:rPr>
              <w:t xml:space="preserve">ich </w:t>
            </w:r>
            <w:r w:rsidRPr="00570429">
              <w:rPr>
                <w:sz w:val="22"/>
                <w:szCs w:val="22"/>
              </w:rPr>
              <w:t xml:space="preserve">prowadzenia </w:t>
            </w:r>
          </w:p>
          <w:p w14:paraId="70FBEE39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 xml:space="preserve">Przygotowywanie projektów pism i rozstrzygnięć w ramach postępowań </w:t>
            </w:r>
            <w:r w:rsidR="002F069C" w:rsidRPr="00570429">
              <w:rPr>
                <w:sz w:val="22"/>
                <w:szCs w:val="22"/>
              </w:rPr>
              <w:t xml:space="preserve">sądowych, </w:t>
            </w:r>
            <w:r w:rsidRPr="00570429">
              <w:rPr>
                <w:sz w:val="22"/>
                <w:szCs w:val="22"/>
              </w:rPr>
              <w:t>administracyjnych, podatkowych, wewnętrznych oraz innych prowadzonych przez jednostkę</w:t>
            </w:r>
            <w:r w:rsidR="00002344" w:rsidRPr="00570429">
              <w:rPr>
                <w:sz w:val="22"/>
                <w:szCs w:val="22"/>
              </w:rPr>
              <w:t xml:space="preserve"> lub przedsiębiorstwo</w:t>
            </w:r>
            <w:r w:rsidRPr="00570429">
              <w:rPr>
                <w:sz w:val="22"/>
                <w:szCs w:val="22"/>
              </w:rPr>
              <w:t>, w której realizowana jest praktyka.</w:t>
            </w:r>
          </w:p>
          <w:p w14:paraId="0BEEF72C" w14:textId="77777777" w:rsidR="00002344" w:rsidRPr="00570429" w:rsidRDefault="00002344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Przygotowywanie projektów umów lub uwag do projektów umów negocjowanych lub wykorzystywanych przez jednostkę lub przedsiębiorstwo, w której realizowana jest praktyka.</w:t>
            </w:r>
          </w:p>
          <w:p w14:paraId="698D0D34" w14:textId="77777777" w:rsidR="002071DF" w:rsidRPr="00570429" w:rsidRDefault="002071DF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Pomoc klientom/kontrahentom w wypełnianiu urzędowych formularzy (np. dotyczących zwolnienia od kosztów sądowych) oraz wniosków (</w:t>
            </w:r>
            <w:r w:rsidR="00AF7516" w:rsidRPr="00570429">
              <w:rPr>
                <w:sz w:val="22"/>
                <w:szCs w:val="22"/>
              </w:rPr>
              <w:t xml:space="preserve">np. dotyczących </w:t>
            </w:r>
            <w:r w:rsidRPr="00570429">
              <w:rPr>
                <w:sz w:val="22"/>
                <w:szCs w:val="22"/>
              </w:rPr>
              <w:t>KRS).</w:t>
            </w:r>
          </w:p>
          <w:p w14:paraId="634062E6" w14:textId="77777777" w:rsidR="00AF7516" w:rsidRPr="00570429" w:rsidRDefault="00AF7516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Wyszukiwanie informacji w elektronicznych zbiorach danych (np. księgi wieczyste) oraz urzędowych rejestrach (np. wyszukiwarka KRS).</w:t>
            </w:r>
          </w:p>
          <w:p w14:paraId="381EF7AF" w14:textId="77777777" w:rsidR="0088746B" w:rsidRPr="00570429" w:rsidRDefault="0088746B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 xml:space="preserve">Wyszukiwanie w prawniczych systemach elektronicznych (m.in. Lex, </w:t>
            </w:r>
            <w:proofErr w:type="spellStart"/>
            <w:r w:rsidRPr="00570429">
              <w:rPr>
                <w:sz w:val="22"/>
                <w:szCs w:val="22"/>
              </w:rPr>
              <w:t>Legalis</w:t>
            </w:r>
            <w:proofErr w:type="spellEnd"/>
            <w:r w:rsidRPr="00570429">
              <w:rPr>
                <w:sz w:val="22"/>
                <w:szCs w:val="22"/>
              </w:rPr>
              <w:t>) orzeczeń oraz poglądów doktryny</w:t>
            </w:r>
            <w:r w:rsidR="009163F3" w:rsidRPr="00570429">
              <w:rPr>
                <w:sz w:val="22"/>
                <w:szCs w:val="22"/>
              </w:rPr>
              <w:t>,</w:t>
            </w:r>
            <w:r w:rsidRPr="00570429">
              <w:rPr>
                <w:sz w:val="22"/>
                <w:szCs w:val="22"/>
              </w:rPr>
              <w:t xml:space="preserve"> ich selekcjonowanie i analizowanie na potrzeby prowadzonej sprawy, przygotowywanych pism</w:t>
            </w:r>
            <w:r w:rsidR="009163F3" w:rsidRPr="00570429">
              <w:rPr>
                <w:sz w:val="22"/>
                <w:szCs w:val="22"/>
              </w:rPr>
              <w:t>, umów</w:t>
            </w:r>
            <w:r w:rsidRPr="00570429">
              <w:rPr>
                <w:sz w:val="22"/>
                <w:szCs w:val="22"/>
              </w:rPr>
              <w:t xml:space="preserve"> lub opinii prawnych.</w:t>
            </w:r>
          </w:p>
          <w:p w14:paraId="1710BE28" w14:textId="77777777" w:rsidR="00A2200C" w:rsidRPr="00570429" w:rsidRDefault="00A2200C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Przygotowywanie i udzielania odpowiedzi na pytania zadawane przez klientów/kontrahentów w ramach świadczonej obsługi prawnej.</w:t>
            </w:r>
          </w:p>
          <w:p w14:paraId="785BC63E" w14:textId="77777777" w:rsidR="0088746B" w:rsidRPr="00570429" w:rsidRDefault="0088746B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 xml:space="preserve">Analiza akt sprawy pod kątem </w:t>
            </w:r>
            <w:r w:rsidR="009163F3" w:rsidRPr="00570429">
              <w:rPr>
                <w:sz w:val="22"/>
                <w:szCs w:val="22"/>
              </w:rPr>
              <w:t xml:space="preserve">wyboru </w:t>
            </w:r>
            <w:r w:rsidRPr="00570429">
              <w:rPr>
                <w:sz w:val="22"/>
                <w:szCs w:val="22"/>
              </w:rPr>
              <w:t>rozwiązań najbardziej optymalnych dla klienta/kontrahenta;</w:t>
            </w:r>
          </w:p>
          <w:p w14:paraId="73D11DD3" w14:textId="77777777" w:rsidR="0088746B" w:rsidRPr="00570429" w:rsidRDefault="0088746B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Obliczanie wysokości opłat oraz kosztów sądowych</w:t>
            </w:r>
            <w:r w:rsidR="009163F3" w:rsidRPr="00570429">
              <w:rPr>
                <w:sz w:val="22"/>
                <w:szCs w:val="22"/>
              </w:rPr>
              <w:t>, a także podatku (np. od czynności cywilnoprawnych).</w:t>
            </w:r>
          </w:p>
          <w:p w14:paraId="387217AC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 xml:space="preserve">Przygotowywanie projektów </w:t>
            </w:r>
            <w:r w:rsidR="00976C35" w:rsidRPr="00570429">
              <w:rPr>
                <w:sz w:val="22"/>
                <w:szCs w:val="22"/>
              </w:rPr>
              <w:t xml:space="preserve">pozwów, wniosków, umów, </w:t>
            </w:r>
            <w:r w:rsidRPr="00570429">
              <w:rPr>
                <w:sz w:val="22"/>
                <w:szCs w:val="22"/>
              </w:rPr>
              <w:t>uchwał, zarządzeń, decyzji, protokołów, wniosków, opinii, notatek, informacji i sprawozdań.</w:t>
            </w:r>
          </w:p>
          <w:p w14:paraId="0C02EA3E" w14:textId="77777777" w:rsidR="008565D5" w:rsidRPr="00570429" w:rsidRDefault="002F069C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trike/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Przygotowywanie projektów prostych pism procesowych (</w:t>
            </w:r>
            <w:r w:rsidR="002071DF" w:rsidRPr="00570429">
              <w:rPr>
                <w:sz w:val="22"/>
                <w:szCs w:val="22"/>
              </w:rPr>
              <w:t xml:space="preserve">np. </w:t>
            </w:r>
            <w:r w:rsidRPr="00570429">
              <w:rPr>
                <w:sz w:val="22"/>
                <w:szCs w:val="22"/>
              </w:rPr>
              <w:t xml:space="preserve">wniosków o sporządzenie i doręczenie odpisu wyroku, </w:t>
            </w:r>
            <w:r w:rsidR="0023356A" w:rsidRPr="00570429">
              <w:rPr>
                <w:sz w:val="22"/>
                <w:szCs w:val="22"/>
              </w:rPr>
              <w:t>nadanie klauzuli prawomocności, itp.)</w:t>
            </w:r>
          </w:p>
          <w:p w14:paraId="66E10E4F" w14:textId="77777777" w:rsidR="0088746B" w:rsidRPr="00570429" w:rsidRDefault="0088746B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trike/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 xml:space="preserve">Przygotowywanie </w:t>
            </w:r>
            <w:r w:rsidR="00A2200C" w:rsidRPr="00570429">
              <w:rPr>
                <w:sz w:val="22"/>
                <w:szCs w:val="22"/>
              </w:rPr>
              <w:t>oraz</w:t>
            </w:r>
            <w:r w:rsidRPr="00570429">
              <w:rPr>
                <w:sz w:val="22"/>
                <w:szCs w:val="22"/>
              </w:rPr>
              <w:t xml:space="preserve"> kompletowanie </w:t>
            </w:r>
            <w:r w:rsidR="009163F3" w:rsidRPr="00570429">
              <w:rPr>
                <w:sz w:val="22"/>
                <w:szCs w:val="22"/>
              </w:rPr>
              <w:t xml:space="preserve">dokumentacji przetargowej, </w:t>
            </w:r>
            <w:r w:rsidRPr="00570429">
              <w:rPr>
                <w:sz w:val="22"/>
                <w:szCs w:val="22"/>
              </w:rPr>
              <w:t xml:space="preserve">załączników do pozwów </w:t>
            </w:r>
            <w:r w:rsidR="00A2200C" w:rsidRPr="00570429">
              <w:rPr>
                <w:sz w:val="22"/>
                <w:szCs w:val="22"/>
              </w:rPr>
              <w:t>i</w:t>
            </w:r>
            <w:r w:rsidRPr="00570429">
              <w:rPr>
                <w:sz w:val="22"/>
                <w:szCs w:val="22"/>
              </w:rPr>
              <w:t xml:space="preserve"> innych pism procesowych</w:t>
            </w:r>
          </w:p>
          <w:p w14:paraId="62EED8F8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 xml:space="preserve">Uczestnictwo w rozprawie </w:t>
            </w:r>
            <w:r w:rsidR="002F069C" w:rsidRPr="00570429">
              <w:rPr>
                <w:sz w:val="22"/>
                <w:szCs w:val="22"/>
              </w:rPr>
              <w:t xml:space="preserve">sądowej i </w:t>
            </w:r>
            <w:r w:rsidRPr="00570429">
              <w:rPr>
                <w:sz w:val="22"/>
                <w:szCs w:val="22"/>
              </w:rPr>
              <w:t>administracyjnej</w:t>
            </w:r>
            <w:r w:rsidR="0078799E" w:rsidRPr="00570429">
              <w:rPr>
                <w:sz w:val="22"/>
                <w:szCs w:val="22"/>
              </w:rPr>
              <w:t>.</w:t>
            </w:r>
          </w:p>
          <w:p w14:paraId="00068DFF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Przygotowanie zebrania, narady, konferencji; sporządzanie harmonogramów pracy.</w:t>
            </w:r>
          </w:p>
          <w:p w14:paraId="16821255" w14:textId="77777777" w:rsidR="008565D5" w:rsidRPr="00570429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570429">
              <w:rPr>
                <w:sz w:val="22"/>
                <w:szCs w:val="22"/>
              </w:rPr>
              <w:t>Poznanie zasad obiegu dokumentów w jednostce, prowadzenia korespondencji wewnętrznej i</w:t>
            </w:r>
            <w:r w:rsidR="00A461D7" w:rsidRPr="00570429">
              <w:rPr>
                <w:sz w:val="22"/>
                <w:szCs w:val="22"/>
              </w:rPr>
              <w:t> </w:t>
            </w:r>
            <w:r w:rsidRPr="00570429">
              <w:rPr>
                <w:sz w:val="22"/>
                <w:szCs w:val="22"/>
              </w:rPr>
              <w:t>zewnętrznej (instrukcja kancelaryjna</w:t>
            </w:r>
            <w:r w:rsidR="009163F3" w:rsidRPr="00570429">
              <w:rPr>
                <w:sz w:val="22"/>
                <w:szCs w:val="22"/>
              </w:rPr>
              <w:t>, uchwały organów samorządu zawodowego</w:t>
            </w:r>
            <w:r w:rsidRPr="00570429">
              <w:rPr>
                <w:sz w:val="22"/>
                <w:szCs w:val="22"/>
              </w:rPr>
              <w:t>).</w:t>
            </w:r>
          </w:p>
          <w:p w14:paraId="1705FE2E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Zapoznanie się z zasadami archiwizacji </w:t>
            </w:r>
            <w:r w:rsidR="0088746B">
              <w:rPr>
                <w:sz w:val="22"/>
                <w:szCs w:val="22"/>
              </w:rPr>
              <w:t>i brakowani</w:t>
            </w:r>
            <w:r w:rsidR="009163F3">
              <w:rPr>
                <w:sz w:val="22"/>
                <w:szCs w:val="22"/>
              </w:rPr>
              <w:t>a</w:t>
            </w:r>
            <w:r w:rsidRPr="00477C81">
              <w:rPr>
                <w:sz w:val="22"/>
                <w:szCs w:val="22"/>
              </w:rPr>
              <w:t>dokumentów zgodnie z obowiązującymi przepisami (jak długo należy przechowywać poszczególne kategorie akt itp.).</w:t>
            </w:r>
          </w:p>
          <w:p w14:paraId="5BF4EDCA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lastRenderedPageBreak/>
              <w:t>Zapoznanie się z planem finansowym jednostki organizacyjnej na dany rok, rocznym planem zamówień publicznych.</w:t>
            </w:r>
          </w:p>
          <w:p w14:paraId="5E53462D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Poznanie szczegółowych czynności podejmowanych przez instytucję odpowiedzialną za realizację określonych zadań publicznych.</w:t>
            </w:r>
          </w:p>
          <w:p w14:paraId="3BB81446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Zapoznanie się ze specyfiką statusu pracownika samorządowego (korpusu służby cywilnej)</w:t>
            </w:r>
            <w:r w:rsidR="0088746B">
              <w:rPr>
                <w:sz w:val="22"/>
                <w:szCs w:val="22"/>
              </w:rPr>
              <w:t>,</w:t>
            </w:r>
            <w:r w:rsidR="002F069C" w:rsidRPr="00477C81">
              <w:rPr>
                <w:sz w:val="22"/>
                <w:szCs w:val="22"/>
              </w:rPr>
              <w:t xml:space="preserve"> urzędnika państwowego (w tym pracownik</w:t>
            </w:r>
            <w:r w:rsidR="00B74C0D" w:rsidRPr="00477C81">
              <w:rPr>
                <w:sz w:val="22"/>
                <w:szCs w:val="22"/>
              </w:rPr>
              <w:t>a</w:t>
            </w:r>
            <w:r w:rsidR="002F069C" w:rsidRPr="00477C81">
              <w:rPr>
                <w:sz w:val="22"/>
                <w:szCs w:val="22"/>
              </w:rPr>
              <w:t xml:space="preserve"> sądu i prokuratury) </w:t>
            </w:r>
            <w:r w:rsidR="0088746B">
              <w:rPr>
                <w:sz w:val="22"/>
                <w:szCs w:val="22"/>
              </w:rPr>
              <w:t xml:space="preserve">oraz członka samorządu zawodowego (adwokata, komornika, notariusza, radcy prawnego) </w:t>
            </w:r>
            <w:r w:rsidRPr="00477C81">
              <w:rPr>
                <w:sz w:val="22"/>
                <w:szCs w:val="22"/>
              </w:rPr>
              <w:t>– organizacją pracy, stanowiskami, obowiązkami i uprawnieniami, odpowiedzialnością dyscyplinarną.</w:t>
            </w:r>
          </w:p>
          <w:p w14:paraId="1FEE98CC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Poznanie </w:t>
            </w:r>
            <w:r w:rsidR="00B74C0D" w:rsidRPr="00477C81">
              <w:rPr>
                <w:sz w:val="22"/>
                <w:szCs w:val="22"/>
              </w:rPr>
              <w:t xml:space="preserve">modelu pracy oraz </w:t>
            </w:r>
            <w:r w:rsidRPr="00477C81">
              <w:rPr>
                <w:sz w:val="22"/>
                <w:szCs w:val="22"/>
              </w:rPr>
              <w:t>zasad podejmowania decyzji, sporządzania i przechowywania dokumentów, zasad ochrony danych osobowych i innych informacji prawnie chronionych.</w:t>
            </w:r>
          </w:p>
          <w:p w14:paraId="1F689C02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Zapoznanie się z zasadami prowadzenia podmiotowego Biuletynu Informacji Publicznej oraz udzielaniem odpowiedzi na zapytania kierowane do organu w trybie ustawy o dostępie do informacji publicznej.</w:t>
            </w:r>
          </w:p>
          <w:p w14:paraId="0B35C0A9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Zapoznanie się z narzędziami informatycznymi wspierającymi pracę w danej jednostce (specyficzne oprogramowanie dedykowane); wprowadzanie danych do systemu teleinformatycznego danej jednostki.</w:t>
            </w:r>
          </w:p>
          <w:p w14:paraId="282CD542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Zapoznanie się z zasadami wykonywania audytu</w:t>
            </w:r>
            <w:r w:rsidR="00AF7516">
              <w:rPr>
                <w:sz w:val="22"/>
                <w:szCs w:val="22"/>
              </w:rPr>
              <w:t>,</w:t>
            </w:r>
            <w:r w:rsidRPr="00477C81">
              <w:rPr>
                <w:sz w:val="22"/>
                <w:szCs w:val="22"/>
              </w:rPr>
              <w:t xml:space="preserve"> kontroli wewnętrznej</w:t>
            </w:r>
            <w:r w:rsidR="00AF7516">
              <w:rPr>
                <w:sz w:val="22"/>
                <w:szCs w:val="22"/>
              </w:rPr>
              <w:t>, wizytacji</w:t>
            </w:r>
            <w:r w:rsidRPr="00477C81">
              <w:rPr>
                <w:sz w:val="22"/>
                <w:szCs w:val="22"/>
              </w:rPr>
              <w:t>.</w:t>
            </w:r>
          </w:p>
          <w:p w14:paraId="5AFE11DA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Podjęcie przez studenta samodzielnego wykonania zadania typowego realizowanego przez komórkę organizacyjną jednostki</w:t>
            </w:r>
            <w:r w:rsidR="002A3364" w:rsidRPr="00477C81">
              <w:rPr>
                <w:sz w:val="22"/>
                <w:szCs w:val="22"/>
              </w:rPr>
              <w:t>,</w:t>
            </w:r>
            <w:r w:rsidRPr="00477C81">
              <w:rPr>
                <w:sz w:val="22"/>
                <w:szCs w:val="22"/>
              </w:rPr>
              <w:t xml:space="preserve"> w której realizowana jest praktyka.</w:t>
            </w:r>
          </w:p>
          <w:p w14:paraId="5FFFBFF8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Bezpośredni kontakt z interesantem – przyjęcie podania, udzielenie informacji o stanie prowadzonego postępowania</w:t>
            </w:r>
            <w:r w:rsidR="009163F3">
              <w:rPr>
                <w:sz w:val="22"/>
                <w:szCs w:val="22"/>
              </w:rPr>
              <w:t>, zasad ubiegania się o zwolnienie od kosztów sądowych, ustanowienie pełnomocnika z urzędu,</w:t>
            </w:r>
            <w:r w:rsidRPr="00477C81">
              <w:rPr>
                <w:sz w:val="22"/>
                <w:szCs w:val="22"/>
              </w:rPr>
              <w:t xml:space="preserve"> itp. zgodnie z </w:t>
            </w:r>
            <w:r w:rsidR="009163F3">
              <w:rPr>
                <w:sz w:val="22"/>
                <w:szCs w:val="22"/>
              </w:rPr>
              <w:t xml:space="preserve">obowiązującymi </w:t>
            </w:r>
            <w:r w:rsidRPr="00477C81">
              <w:rPr>
                <w:sz w:val="22"/>
                <w:szCs w:val="22"/>
              </w:rPr>
              <w:t xml:space="preserve">przepisami </w:t>
            </w:r>
            <w:r w:rsidR="0088746B">
              <w:rPr>
                <w:sz w:val="22"/>
                <w:szCs w:val="22"/>
              </w:rPr>
              <w:t>prawa.</w:t>
            </w:r>
          </w:p>
          <w:p w14:paraId="71747CE2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Rozpatrywanie petycji, skarg i wniosków w świetle obowiązującego prawa wraz ze sporządzeniem projektu odpowiedzi na dane pismo.</w:t>
            </w:r>
          </w:p>
          <w:p w14:paraId="1CE7EA9B" w14:textId="77777777" w:rsidR="008565D5" w:rsidRPr="00477C81" w:rsidRDefault="008565D5" w:rsidP="00A2200C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Zapoznanie się z procedurą przekazywania </w:t>
            </w:r>
            <w:r w:rsidR="0088746B">
              <w:rPr>
                <w:sz w:val="22"/>
                <w:szCs w:val="22"/>
              </w:rPr>
              <w:t xml:space="preserve">pozwów, środków zaskarżenia, </w:t>
            </w:r>
            <w:r w:rsidRPr="00477C81">
              <w:rPr>
                <w:sz w:val="22"/>
                <w:szCs w:val="22"/>
              </w:rPr>
              <w:t>skarg</w:t>
            </w:r>
            <w:r w:rsidR="0088746B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8200392" w14:textId="77777777" w:rsidR="008565D5" w:rsidRPr="00477C81" w:rsidRDefault="00A30483" w:rsidP="00347E5B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570429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A45328">
              <w:rPr>
                <w:b/>
                <w:bCs/>
                <w:sz w:val="22"/>
                <w:szCs w:val="22"/>
              </w:rPr>
              <w:t>4</w:t>
            </w:r>
            <w:r w:rsidRPr="00570429">
              <w:rPr>
                <w:b/>
                <w:bCs/>
                <w:sz w:val="22"/>
                <w:szCs w:val="22"/>
              </w:rPr>
              <w:t xml:space="preserve">0 </w:t>
            </w:r>
            <w:r w:rsidR="008565D5" w:rsidRPr="00570429">
              <w:rPr>
                <w:b/>
                <w:bCs/>
                <w:sz w:val="22"/>
                <w:szCs w:val="22"/>
              </w:rPr>
              <w:t>godz. (</w:t>
            </w:r>
            <w:r w:rsidRPr="00570429">
              <w:rPr>
                <w:b/>
                <w:bCs/>
                <w:sz w:val="22"/>
                <w:szCs w:val="22"/>
              </w:rPr>
              <w:t>V</w:t>
            </w:r>
            <w:r w:rsidR="008565D5" w:rsidRPr="00570429"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="008565D5" w:rsidRPr="0057042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570429">
              <w:rPr>
                <w:b/>
                <w:bCs/>
                <w:sz w:val="22"/>
                <w:szCs w:val="22"/>
              </w:rPr>
              <w:t xml:space="preserve">.) + </w:t>
            </w:r>
            <w:r w:rsidRPr="00570429">
              <w:rPr>
                <w:b/>
                <w:bCs/>
                <w:sz w:val="22"/>
                <w:szCs w:val="22"/>
              </w:rPr>
              <w:t>1</w:t>
            </w:r>
            <w:r w:rsidR="00A45328">
              <w:rPr>
                <w:b/>
                <w:bCs/>
                <w:sz w:val="22"/>
                <w:szCs w:val="22"/>
              </w:rPr>
              <w:t>4</w:t>
            </w:r>
            <w:r w:rsidRPr="00570429">
              <w:rPr>
                <w:b/>
                <w:bCs/>
                <w:sz w:val="22"/>
                <w:szCs w:val="22"/>
              </w:rPr>
              <w:t xml:space="preserve">0 </w:t>
            </w:r>
            <w:r w:rsidR="008565D5" w:rsidRPr="00570429">
              <w:rPr>
                <w:b/>
                <w:bCs/>
                <w:sz w:val="22"/>
                <w:szCs w:val="22"/>
              </w:rPr>
              <w:t>godz. (</w:t>
            </w:r>
            <w:r w:rsidRPr="00570429">
              <w:rPr>
                <w:b/>
                <w:bCs/>
                <w:sz w:val="22"/>
                <w:szCs w:val="22"/>
              </w:rPr>
              <w:t xml:space="preserve">VII </w:t>
            </w:r>
            <w:proofErr w:type="spellStart"/>
            <w:r w:rsidR="008565D5" w:rsidRPr="0057042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570429">
              <w:rPr>
                <w:b/>
                <w:bCs/>
                <w:sz w:val="22"/>
                <w:szCs w:val="22"/>
              </w:rPr>
              <w:t xml:space="preserve">.) </w:t>
            </w:r>
            <w:r w:rsidRPr="00570429">
              <w:rPr>
                <w:b/>
                <w:bCs/>
                <w:sz w:val="22"/>
                <w:szCs w:val="22"/>
              </w:rPr>
              <w:t xml:space="preserve">+ 320 godz. (VIII </w:t>
            </w:r>
            <w:proofErr w:type="spellStart"/>
            <w:r w:rsidRPr="0057042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570429">
              <w:rPr>
                <w:b/>
                <w:bCs/>
                <w:sz w:val="22"/>
                <w:szCs w:val="22"/>
              </w:rPr>
              <w:t>.) +</w:t>
            </w:r>
            <w:r w:rsidR="00D503BB" w:rsidRPr="00570429">
              <w:rPr>
                <w:b/>
                <w:bCs/>
                <w:sz w:val="22"/>
                <w:szCs w:val="22"/>
              </w:rPr>
              <w:t xml:space="preserve"> 160 godz. (IX </w:t>
            </w:r>
            <w:proofErr w:type="spellStart"/>
            <w:r w:rsidR="00D503BB" w:rsidRPr="0057042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D503BB" w:rsidRPr="00477C81">
              <w:rPr>
                <w:b/>
                <w:bCs/>
                <w:sz w:val="22"/>
                <w:szCs w:val="22"/>
              </w:rPr>
              <w:t xml:space="preserve">.) + 160 godz. (X </w:t>
            </w:r>
            <w:proofErr w:type="spellStart"/>
            <w:r w:rsidR="00D503BB" w:rsidRPr="00477C81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D503BB" w:rsidRPr="00477C81">
              <w:rPr>
                <w:b/>
                <w:bCs/>
                <w:sz w:val="22"/>
                <w:szCs w:val="22"/>
              </w:rPr>
              <w:t xml:space="preserve">.) </w:t>
            </w:r>
            <w:r w:rsidR="008565D5" w:rsidRPr="00477C81">
              <w:rPr>
                <w:b/>
                <w:bCs/>
                <w:sz w:val="22"/>
                <w:szCs w:val="22"/>
              </w:rPr>
              <w:t xml:space="preserve">= </w:t>
            </w:r>
            <w:r w:rsidR="00BC7616">
              <w:rPr>
                <w:b/>
                <w:bCs/>
                <w:sz w:val="22"/>
                <w:szCs w:val="22"/>
              </w:rPr>
              <w:t>92</w:t>
            </w:r>
            <w:r w:rsidR="00D503BB" w:rsidRPr="00477C81">
              <w:rPr>
                <w:b/>
                <w:bCs/>
                <w:sz w:val="22"/>
                <w:szCs w:val="22"/>
              </w:rPr>
              <w:t xml:space="preserve">0 </w:t>
            </w:r>
            <w:r w:rsidR="008565D5" w:rsidRPr="00477C81">
              <w:rPr>
                <w:b/>
                <w:bCs/>
                <w:sz w:val="22"/>
                <w:szCs w:val="22"/>
              </w:rPr>
              <w:t>godz.</w:t>
            </w:r>
          </w:p>
        </w:tc>
      </w:tr>
    </w:tbl>
    <w:p w14:paraId="578369D3" w14:textId="77777777" w:rsidR="008565D5" w:rsidRPr="00477C81" w:rsidRDefault="008565D5" w:rsidP="00A928A3">
      <w:pPr>
        <w:spacing w:after="0"/>
      </w:pPr>
    </w:p>
    <w:p w14:paraId="677FA80E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14:paraId="275F0A36" w14:textId="77777777" w:rsidR="008565D5" w:rsidRPr="00477C81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V. Forma zaliczenia studenckiej praktyki zawodowej</w:t>
      </w:r>
    </w:p>
    <w:p w14:paraId="04178D64" w14:textId="0B689CD9" w:rsidR="008565D5" w:rsidRPr="00477C81" w:rsidRDefault="008565D5" w:rsidP="00A928A3">
      <w:pPr>
        <w:spacing w:after="0"/>
        <w:jc w:val="both"/>
        <w:rPr>
          <w:rFonts w:ascii="Times New Roman" w:hAnsi="Times New Roman" w:cs="Times New Roman"/>
        </w:rPr>
      </w:pPr>
      <w:r w:rsidRPr="00477C81">
        <w:rPr>
          <w:rFonts w:ascii="Times New Roman" w:hAnsi="Times New Roman" w:cs="Times New Roman"/>
        </w:rPr>
        <w:t xml:space="preserve">Przebieg praktyk w instytucjach zewnętrznych jest udokumentowany w postaci konspektów/notatek w Dzienniku Praktyk oraz „Opinii o praktyce zawodowej odbytej przez studenta/słuchacza Państwowej </w:t>
      </w:r>
      <w:r w:rsidR="00E52C5B" w:rsidRPr="00477C81">
        <w:rPr>
          <w:rFonts w:ascii="Times New Roman" w:hAnsi="Times New Roman" w:cs="Times New Roman"/>
        </w:rPr>
        <w:t xml:space="preserve">Uczelni </w:t>
      </w:r>
      <w:r w:rsidRPr="00477C81">
        <w:rPr>
          <w:rFonts w:ascii="Times New Roman" w:hAnsi="Times New Roman" w:cs="Times New Roman"/>
        </w:rPr>
        <w:t xml:space="preserve">Zawodowej we Włocławku” (dokumenty do pobrania ze strony internetowej </w:t>
      </w:r>
      <w:r w:rsidR="00E774F9">
        <w:rPr>
          <w:rFonts w:ascii="Times New Roman" w:hAnsi="Times New Roman" w:cs="Times New Roman"/>
        </w:rPr>
        <w:t xml:space="preserve">Państwowej </w:t>
      </w:r>
      <w:r w:rsidRPr="00477C81">
        <w:rPr>
          <w:rFonts w:ascii="Times New Roman" w:hAnsi="Times New Roman" w:cs="Times New Roman"/>
        </w:rPr>
        <w:t>Uczelni</w:t>
      </w:r>
      <w:r w:rsidR="00E774F9">
        <w:rPr>
          <w:rFonts w:ascii="Times New Roman" w:hAnsi="Times New Roman" w:cs="Times New Roman"/>
        </w:rPr>
        <w:t xml:space="preserve"> Zawodowej we Włocławku</w:t>
      </w:r>
      <w:r w:rsidRPr="00477C81">
        <w:rPr>
          <w:rFonts w:ascii="Times New Roman" w:hAnsi="Times New Roman" w:cs="Times New Roman"/>
        </w:rPr>
        <w:t xml:space="preserve"> w</w:t>
      </w:r>
      <w:r w:rsidR="00347E5B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 xml:space="preserve">zakładce </w:t>
      </w:r>
      <w:r w:rsidR="00347E5B" w:rsidRPr="00477C81">
        <w:rPr>
          <w:rFonts w:ascii="Times New Roman" w:hAnsi="Times New Roman" w:cs="Times New Roman"/>
        </w:rPr>
        <w:t>„</w:t>
      </w:r>
      <w:r w:rsidRPr="00477C81">
        <w:rPr>
          <w:rFonts w:ascii="Times New Roman" w:hAnsi="Times New Roman" w:cs="Times New Roman"/>
        </w:rPr>
        <w:t>Praktyki zawodowe”), potwierdzonych przez zakład pracy, w którym będzie odbywała się studencka praktyka zawodowa. Opiekun studenckiej praktyki zawodowej w wybranym zakładzie pracy wystawia opinię o</w:t>
      </w:r>
      <w:r w:rsidR="00347E5B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>przebiegu praktyki zawodowej, ze zwróceniem szczególnej uwagi na predyspozycje zawodowe studenta i</w:t>
      </w:r>
      <w:r w:rsidR="00347E5B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>umiejętność wykorzystania zdobytej wiedzy w praktyce. Przebieg praktyk realizowanych</w:t>
      </w:r>
      <w:r w:rsidR="00486F55">
        <w:rPr>
          <w:rFonts w:ascii="Times New Roman" w:hAnsi="Times New Roman" w:cs="Times New Roman"/>
        </w:rPr>
        <w:t xml:space="preserve"> w</w:t>
      </w:r>
      <w:r w:rsidRPr="00477C81">
        <w:rPr>
          <w:rFonts w:ascii="Times New Roman" w:hAnsi="Times New Roman" w:cs="Times New Roman"/>
        </w:rPr>
        <w:t xml:space="preserve"> pomieszczeniach dydaktycznych P</w:t>
      </w:r>
      <w:r w:rsidR="00E52C5B" w:rsidRPr="00477C81">
        <w:rPr>
          <w:rFonts w:ascii="Times New Roman" w:hAnsi="Times New Roman" w:cs="Times New Roman"/>
        </w:rPr>
        <w:t>U</w:t>
      </w:r>
      <w:r w:rsidR="0099445A">
        <w:rPr>
          <w:rFonts w:ascii="Times New Roman" w:hAnsi="Times New Roman" w:cs="Times New Roman"/>
        </w:rPr>
        <w:t>Z</w:t>
      </w:r>
      <w:r w:rsidRPr="00477C81">
        <w:rPr>
          <w:rFonts w:ascii="Times New Roman" w:hAnsi="Times New Roman" w:cs="Times New Roman"/>
        </w:rPr>
        <w:t xml:space="preserve"> (</w:t>
      </w:r>
      <w:r w:rsidRPr="00477C81">
        <w:rPr>
          <w:rFonts w:ascii="Times New Roman" w:hAnsi="Times New Roman" w:cs="Times New Roman"/>
          <w:i/>
        </w:rPr>
        <w:t xml:space="preserve">open </w:t>
      </w:r>
      <w:proofErr w:type="spellStart"/>
      <w:r w:rsidRPr="00477C81">
        <w:rPr>
          <w:rFonts w:ascii="Times New Roman" w:hAnsi="Times New Roman" w:cs="Times New Roman"/>
          <w:i/>
        </w:rPr>
        <w:t>space</w:t>
      </w:r>
      <w:proofErr w:type="spellEnd"/>
      <w:r w:rsidRPr="00477C81">
        <w:rPr>
          <w:rFonts w:ascii="Times New Roman" w:hAnsi="Times New Roman" w:cs="Times New Roman"/>
        </w:rPr>
        <w:t xml:space="preserve">) symulujących </w:t>
      </w:r>
      <w:r w:rsidR="00370184">
        <w:rPr>
          <w:rFonts w:ascii="Times New Roman" w:hAnsi="Times New Roman" w:cs="Times New Roman"/>
        </w:rPr>
        <w:t xml:space="preserve">rzeczywiste </w:t>
      </w:r>
      <w:r w:rsidRPr="00477C81">
        <w:rPr>
          <w:rFonts w:ascii="Times New Roman" w:hAnsi="Times New Roman" w:cs="Times New Roman"/>
        </w:rPr>
        <w:t xml:space="preserve">warunki </w:t>
      </w:r>
      <w:r w:rsidR="00370184">
        <w:rPr>
          <w:rFonts w:ascii="Times New Roman" w:hAnsi="Times New Roman" w:cs="Times New Roman"/>
        </w:rPr>
        <w:t>zawodowe (sale rozpraw, warunki biurowe)</w:t>
      </w:r>
      <w:r w:rsidRPr="00477C81">
        <w:rPr>
          <w:rFonts w:ascii="Times New Roman" w:hAnsi="Times New Roman" w:cs="Times New Roman"/>
        </w:rPr>
        <w:t xml:space="preserve"> dokumentowany jest w formie notatek w</w:t>
      </w:r>
      <w:r w:rsidR="00347E5B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 xml:space="preserve">dzienniku praktyk oraz list obecności. Nauczyciel akademicki będący opiekunem studenckich praktyk zawodowych w Państwowej </w:t>
      </w:r>
      <w:r w:rsidR="00E52C5B" w:rsidRPr="00477C81">
        <w:rPr>
          <w:rFonts w:ascii="Times New Roman" w:hAnsi="Times New Roman" w:cs="Times New Roman"/>
        </w:rPr>
        <w:t xml:space="preserve">Uczelni </w:t>
      </w:r>
      <w:r w:rsidRPr="00477C81">
        <w:rPr>
          <w:rFonts w:ascii="Times New Roman" w:hAnsi="Times New Roman" w:cs="Times New Roman"/>
        </w:rPr>
        <w:t>Zawodowej we Włocławku, po zakończeniu praktyki w</w:t>
      </w:r>
      <w:r w:rsidR="00347E5B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>wyznaczonym terminie, dokonuje oceny praktyki zawodowej (</w:t>
      </w:r>
      <w:proofErr w:type="spellStart"/>
      <w:r w:rsidRPr="00477C81">
        <w:rPr>
          <w:rFonts w:ascii="Times New Roman" w:hAnsi="Times New Roman" w:cs="Times New Roman"/>
        </w:rPr>
        <w:t>zal</w:t>
      </w:r>
      <w:proofErr w:type="spellEnd"/>
      <w:r w:rsidRPr="00477C81">
        <w:rPr>
          <w:rFonts w:ascii="Times New Roman" w:hAnsi="Times New Roman" w:cs="Times New Roman"/>
        </w:rPr>
        <w:t>./</w:t>
      </w:r>
      <w:proofErr w:type="spellStart"/>
      <w:r w:rsidRPr="00477C81">
        <w:rPr>
          <w:rFonts w:ascii="Times New Roman" w:hAnsi="Times New Roman" w:cs="Times New Roman"/>
        </w:rPr>
        <w:t>nzal</w:t>
      </w:r>
      <w:proofErr w:type="spellEnd"/>
      <w:r w:rsidRPr="00477C81">
        <w:rPr>
          <w:rFonts w:ascii="Times New Roman" w:hAnsi="Times New Roman" w:cs="Times New Roman"/>
        </w:rPr>
        <w:t>.) pot</w:t>
      </w:r>
      <w:r w:rsidR="00F30EE2">
        <w:rPr>
          <w:rFonts w:ascii="Times New Roman" w:hAnsi="Times New Roman" w:cs="Times New Roman"/>
        </w:rPr>
        <w:t xml:space="preserve">wierdzonej wpisem do </w:t>
      </w:r>
      <w:r w:rsidR="00370184">
        <w:rPr>
          <w:rFonts w:ascii="Times New Roman" w:hAnsi="Times New Roman" w:cs="Times New Roman"/>
        </w:rPr>
        <w:t>protokołu w wirtualnej uczelni</w:t>
      </w:r>
      <w:r w:rsidRPr="00477C81">
        <w:rPr>
          <w:rFonts w:ascii="Times New Roman" w:hAnsi="Times New Roman" w:cs="Times New Roman"/>
        </w:rPr>
        <w:t xml:space="preserve">, </w:t>
      </w:r>
      <w:bookmarkStart w:id="0" w:name="_Hlk83509845"/>
      <w:r w:rsidRPr="00477C81">
        <w:rPr>
          <w:rFonts w:ascii="Times New Roman" w:hAnsi="Times New Roman" w:cs="Times New Roman"/>
        </w:rPr>
        <w:t xml:space="preserve">na podstawie opinii </w:t>
      </w:r>
      <w:r w:rsidR="00F3258A">
        <w:rPr>
          <w:rFonts w:ascii="Times New Roman" w:hAnsi="Times New Roman" w:cs="Times New Roman"/>
        </w:rPr>
        <w:t>zakładowego opiekuna praktyki</w:t>
      </w:r>
      <w:r w:rsidRPr="00477C81">
        <w:rPr>
          <w:rFonts w:ascii="Times New Roman" w:hAnsi="Times New Roman" w:cs="Times New Roman"/>
        </w:rPr>
        <w:t xml:space="preserve"> oraz </w:t>
      </w:r>
      <w:r w:rsidR="00060886">
        <w:rPr>
          <w:rFonts w:ascii="Times New Roman" w:hAnsi="Times New Roman" w:cs="Times New Roman"/>
        </w:rPr>
        <w:t>analizy prowadzonego Dziennika Praktyki i</w:t>
      </w:r>
      <w:r w:rsidRPr="00477C81">
        <w:rPr>
          <w:rFonts w:ascii="Times New Roman" w:hAnsi="Times New Roman" w:cs="Times New Roman"/>
        </w:rPr>
        <w:t xml:space="preserve"> </w:t>
      </w:r>
      <w:r w:rsidR="00F3258A">
        <w:rPr>
          <w:rFonts w:ascii="Times New Roman" w:hAnsi="Times New Roman" w:cs="Times New Roman"/>
        </w:rPr>
        <w:t xml:space="preserve">pozytywnej weryfikacji efektów uczenia się </w:t>
      </w:r>
      <w:r w:rsidR="00060886">
        <w:rPr>
          <w:rFonts w:ascii="Times New Roman" w:hAnsi="Times New Roman" w:cs="Times New Roman"/>
        </w:rPr>
        <w:t xml:space="preserve">dokonanej </w:t>
      </w:r>
      <w:r w:rsidR="00F3258A">
        <w:rPr>
          <w:rFonts w:ascii="Times New Roman" w:hAnsi="Times New Roman" w:cs="Times New Roman"/>
        </w:rPr>
        <w:t xml:space="preserve">zgodnie z załącznikiem nr 10 do Regulaminu. </w:t>
      </w:r>
    </w:p>
    <w:bookmarkEnd w:id="0"/>
    <w:p w14:paraId="1697EBA7" w14:textId="77777777" w:rsidR="008565D5" w:rsidRPr="00477C81" w:rsidRDefault="008565D5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5D383398" w14:textId="77777777" w:rsidR="008565D5" w:rsidRPr="00477C81" w:rsidRDefault="008565D5" w:rsidP="00A928A3">
      <w:pPr>
        <w:spacing w:after="0"/>
      </w:pPr>
    </w:p>
    <w:p w14:paraId="50202476" w14:textId="77777777" w:rsidR="008565D5" w:rsidRPr="00477C81" w:rsidRDefault="008565D5" w:rsidP="00A928A3">
      <w:pPr>
        <w:spacing w:after="0"/>
      </w:pPr>
    </w:p>
    <w:p w14:paraId="7C239F53" w14:textId="77777777" w:rsidR="008565D5" w:rsidRDefault="008565D5" w:rsidP="00A928A3">
      <w:pPr>
        <w:spacing w:after="0"/>
      </w:pPr>
    </w:p>
    <w:p w14:paraId="7DA438E5" w14:textId="77777777" w:rsidR="00C47CFF" w:rsidRDefault="00C47CFF" w:rsidP="00A928A3">
      <w:pPr>
        <w:spacing w:after="0"/>
      </w:pPr>
    </w:p>
    <w:p w14:paraId="2027B23D" w14:textId="77777777" w:rsidR="00C47CFF" w:rsidRPr="00477C81" w:rsidRDefault="00C47CFF" w:rsidP="00A928A3">
      <w:pPr>
        <w:spacing w:after="0"/>
      </w:pPr>
    </w:p>
    <w:p w14:paraId="2DED8A2E" w14:textId="77777777" w:rsidR="008565D5" w:rsidRPr="00477C81" w:rsidRDefault="008565D5" w:rsidP="00A928A3">
      <w:pPr>
        <w:spacing w:after="0"/>
      </w:pPr>
    </w:p>
    <w:p w14:paraId="3334D86B" w14:textId="77777777" w:rsidR="00DE1CF1" w:rsidRDefault="00DE1CF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b/>
          <w:bCs/>
        </w:rPr>
        <w:br w:type="page"/>
      </w:r>
    </w:p>
    <w:p w14:paraId="0CDACD26" w14:textId="0021FEB3" w:rsidR="00D65FAB" w:rsidRPr="00477C81" w:rsidRDefault="00D65FAB" w:rsidP="00D65FAB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lastRenderedPageBreak/>
        <w:t>Program studenckich praktyk zawodowych dla kierunku Prawo</w:t>
      </w:r>
    </w:p>
    <w:p w14:paraId="40FCD464" w14:textId="5B2DFD40" w:rsidR="00D65FAB" w:rsidRPr="00477C81" w:rsidRDefault="00482E61" w:rsidP="00D65FAB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Nabór 202</w:t>
      </w:r>
      <w:r w:rsidR="00E6197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/202</w:t>
      </w:r>
      <w:r w:rsidR="00E61970">
        <w:rPr>
          <w:b/>
          <w:bCs/>
          <w:sz w:val="22"/>
          <w:szCs w:val="22"/>
        </w:rPr>
        <w:t>2</w:t>
      </w:r>
    </w:p>
    <w:p w14:paraId="3E6CD2E6" w14:textId="77777777" w:rsidR="00D65FAB" w:rsidRPr="00477C81" w:rsidRDefault="00D65FAB" w:rsidP="00D65FAB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Studia stacjonarne</w:t>
      </w:r>
    </w:p>
    <w:p w14:paraId="6FE3A1D6" w14:textId="77777777" w:rsidR="008565D5" w:rsidRPr="00477C81" w:rsidRDefault="00D65FAB" w:rsidP="00D65FAB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Specjalność: klasyczna (aplikacja)</w:t>
      </w:r>
    </w:p>
    <w:p w14:paraId="0AC4783F" w14:textId="77777777" w:rsidR="00D65FAB" w:rsidRPr="00477C81" w:rsidRDefault="00D65FAB" w:rsidP="00D65FAB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2E45B2C6" w14:textId="77777777" w:rsidR="008565D5" w:rsidRPr="00477C81" w:rsidRDefault="008565D5" w:rsidP="004F76A7">
      <w:pPr>
        <w:pStyle w:val="NormalnyWeb1"/>
        <w:spacing w:before="0" w:after="0" w:line="276" w:lineRule="auto"/>
        <w:jc w:val="both"/>
        <w:rPr>
          <w:rFonts w:cs="Calibri"/>
          <w:sz w:val="22"/>
          <w:szCs w:val="22"/>
        </w:rPr>
      </w:pPr>
      <w:r w:rsidRPr="00477C81">
        <w:rPr>
          <w:b/>
          <w:bCs/>
          <w:sz w:val="22"/>
          <w:szCs w:val="22"/>
        </w:rPr>
        <w:t>I. Cele studenckiej praktyki zawodowej</w:t>
      </w:r>
    </w:p>
    <w:p w14:paraId="42E81E03" w14:textId="77777777" w:rsidR="008565D5" w:rsidRPr="00477C81" w:rsidRDefault="008565D5" w:rsidP="004F76A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 w:rsidRPr="00477C81">
        <w:rPr>
          <w:sz w:val="22"/>
          <w:szCs w:val="22"/>
        </w:rPr>
        <w:t xml:space="preserve">Celem studenckiej praktyki zawodowej jest przygotowanie i wprowadzenie do praktycznego wykonywania zawodu, kształcenie umiejętności stosowania zdobytej w toku studiów wiedzy teoretycznej w praktyce, zdobywanie doświadczenia w samodzielnym i zespołowym wykonywaniu obowiązków zawodowych, poznanie organizacji pracy odpowiadającej współczesnym tendencjom w </w:t>
      </w:r>
      <w:r w:rsidR="00DA27BA" w:rsidRPr="00477C81">
        <w:rPr>
          <w:sz w:val="22"/>
          <w:szCs w:val="22"/>
        </w:rPr>
        <w:t>prawie</w:t>
      </w:r>
      <w:r w:rsidRPr="00477C81">
        <w:rPr>
          <w:sz w:val="22"/>
          <w:szCs w:val="22"/>
        </w:rPr>
        <w:t>, kształcenie wysokiej kultury zawodowej.</w:t>
      </w:r>
    </w:p>
    <w:p w14:paraId="5DD428E3" w14:textId="77777777" w:rsidR="008565D5" w:rsidRPr="00477C81" w:rsidRDefault="008565D5" w:rsidP="004F76A7">
      <w:pPr>
        <w:pStyle w:val="NormalnyWeb1"/>
        <w:spacing w:before="0" w:after="0" w:line="276" w:lineRule="auto"/>
        <w:jc w:val="both"/>
        <w:rPr>
          <w:sz w:val="22"/>
          <w:szCs w:val="22"/>
        </w:rPr>
      </w:pPr>
    </w:p>
    <w:p w14:paraId="2F317777" w14:textId="77777777" w:rsidR="008565D5" w:rsidRPr="00477C81" w:rsidRDefault="008565D5" w:rsidP="004F76A7">
      <w:pPr>
        <w:pStyle w:val="NormalnyWeb1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>II. Efekty kształcenia</w:t>
      </w:r>
    </w:p>
    <w:p w14:paraId="3672DDE1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6FB6CCCA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Umiejętności – </w:t>
      </w:r>
      <w:r w:rsidRPr="00477C81">
        <w:rPr>
          <w:sz w:val="22"/>
          <w:szCs w:val="22"/>
        </w:rPr>
        <w:t xml:space="preserve">student sprawnie porusza się w ramach polskiego systemu prawa; posługuje się odpowiednimi normami i regułami prawnymi w celu rozwiązywania konkretnych problemów; ma rozszerzone umiejętności rozstrzygania złożonych problemów natury prawnej z określonych dziedzin prawa, stosownie do wybranych samodzielnie przedmiotów </w:t>
      </w:r>
      <w:r w:rsidRPr="00477C81">
        <w:rPr>
          <w:b/>
          <w:bCs/>
          <w:sz w:val="22"/>
          <w:szCs w:val="22"/>
        </w:rPr>
        <w:t>(K_U04)</w:t>
      </w:r>
    </w:p>
    <w:p w14:paraId="52DB493C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1955358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sz w:val="22"/>
          <w:szCs w:val="22"/>
        </w:rPr>
        <w:t>Student posiada pogłębioną umiejętność sporządzania podstawowych pism procesowych dotyczących materii prawnej, przygotowania pisemnych analiz wybranych problemów prawnych wraz z propozycją właściwego ich rozwiązania, przy wykorzystaniu zdobytej wiedzy teo</w:t>
      </w:r>
      <w:bookmarkStart w:id="1" w:name="_GoBack"/>
      <w:bookmarkEnd w:id="1"/>
      <w:r w:rsidRPr="00477C81">
        <w:rPr>
          <w:sz w:val="22"/>
          <w:szCs w:val="22"/>
        </w:rPr>
        <w:t>retycznej</w:t>
      </w:r>
      <w:r w:rsidRPr="00477C81">
        <w:rPr>
          <w:b/>
          <w:bCs/>
          <w:sz w:val="22"/>
          <w:szCs w:val="22"/>
        </w:rPr>
        <w:t xml:space="preserve"> (K_U09)</w:t>
      </w:r>
    </w:p>
    <w:p w14:paraId="18AB3AED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7C005569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Kompetencje społeczne – </w:t>
      </w:r>
      <w:r w:rsidRPr="00477C81">
        <w:rPr>
          <w:sz w:val="22"/>
          <w:szCs w:val="22"/>
        </w:rPr>
        <w:t xml:space="preserve">student uznaje rolę i znaczenie wiedzy w rozwiązywaniu problemów poznawczych i praktycznych, ma świadomość zmian zachodzących w systemie prawa i tym samym konieczności ciągłego uzupełniania wiedzy </w:t>
      </w:r>
      <w:r w:rsidRPr="00477C81">
        <w:rPr>
          <w:b/>
          <w:bCs/>
          <w:sz w:val="22"/>
          <w:szCs w:val="22"/>
        </w:rPr>
        <w:t>(K_K02)</w:t>
      </w:r>
    </w:p>
    <w:p w14:paraId="33D989A4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B823304" w14:textId="77777777" w:rsidR="00DA27BA" w:rsidRPr="00477C81" w:rsidRDefault="00DA27BA" w:rsidP="00DA27B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477C81">
        <w:rPr>
          <w:sz w:val="22"/>
          <w:szCs w:val="22"/>
        </w:rPr>
        <w:t xml:space="preserve">Student rozumie potrzebę permanentnego dokształcania się w zakresie prawa i nauk prawnych, potrafi samodzielnie i krytycznie uzupełniać wiedzę i umiejętności, rozszerzone o wymiar interdyscyplinarny </w:t>
      </w:r>
      <w:r w:rsidRPr="00477C81">
        <w:rPr>
          <w:b/>
          <w:bCs/>
          <w:sz w:val="22"/>
          <w:szCs w:val="22"/>
        </w:rPr>
        <w:t>(K_K09)</w:t>
      </w:r>
    </w:p>
    <w:p w14:paraId="0CEC0383" w14:textId="77777777" w:rsidR="008565D5" w:rsidRPr="00477C81" w:rsidRDefault="008565D5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14:paraId="1C3F2E2A" w14:textId="77777777" w:rsidR="00DE1CF1" w:rsidRDefault="00DE1CF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pl-PL"/>
        </w:rPr>
      </w:pPr>
      <w:r>
        <w:rPr>
          <w:b/>
          <w:bCs/>
        </w:rPr>
        <w:br w:type="page"/>
      </w:r>
    </w:p>
    <w:p w14:paraId="554F7103" w14:textId="0D5F4DFA" w:rsidR="008565D5" w:rsidRPr="00477C81" w:rsidRDefault="008565D5" w:rsidP="004F76A7">
      <w:pPr>
        <w:pStyle w:val="NormalnyWeb1"/>
        <w:spacing w:before="0" w:after="0" w:line="276" w:lineRule="auto"/>
        <w:jc w:val="both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lastRenderedPageBreak/>
        <w:t xml:space="preserve">III. Praktyka realizowana w pomieszczeniach dydaktycznych </w:t>
      </w:r>
      <w:r w:rsidR="0099445A">
        <w:rPr>
          <w:b/>
          <w:bCs/>
          <w:sz w:val="22"/>
          <w:szCs w:val="22"/>
        </w:rPr>
        <w:t>PUZ</w:t>
      </w:r>
      <w:r w:rsidRPr="00477C81">
        <w:rPr>
          <w:b/>
          <w:bCs/>
          <w:sz w:val="22"/>
          <w:szCs w:val="22"/>
        </w:rPr>
        <w:t xml:space="preserve"> (</w:t>
      </w:r>
      <w:r w:rsidRPr="00477C81">
        <w:rPr>
          <w:b/>
          <w:bCs/>
          <w:i/>
          <w:iCs/>
          <w:sz w:val="22"/>
          <w:szCs w:val="22"/>
        </w:rPr>
        <w:t xml:space="preserve">open </w:t>
      </w:r>
      <w:proofErr w:type="spellStart"/>
      <w:r w:rsidRPr="00477C81">
        <w:rPr>
          <w:b/>
          <w:bCs/>
          <w:i/>
          <w:iCs/>
          <w:sz w:val="22"/>
          <w:szCs w:val="22"/>
        </w:rPr>
        <w:t>space</w:t>
      </w:r>
      <w:proofErr w:type="spellEnd"/>
      <w:r w:rsidRPr="00477C81">
        <w:rPr>
          <w:b/>
          <w:bCs/>
          <w:sz w:val="22"/>
          <w:szCs w:val="22"/>
        </w:rPr>
        <w:t>) -symulacja warunków biurowych</w:t>
      </w:r>
      <w:r w:rsidR="00DA27BA" w:rsidRPr="00477C81">
        <w:rPr>
          <w:b/>
          <w:bCs/>
          <w:sz w:val="22"/>
          <w:szCs w:val="22"/>
        </w:rPr>
        <w:t xml:space="preserve"> i kancelaryjnych</w:t>
      </w:r>
    </w:p>
    <w:p w14:paraId="63AF514F" w14:textId="77777777" w:rsidR="00347E5B" w:rsidRPr="00477C81" w:rsidRDefault="00347E5B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tbl>
      <w:tblPr>
        <w:tblW w:w="10370" w:type="dxa"/>
        <w:tblInd w:w="-108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8930"/>
        <w:gridCol w:w="1440"/>
      </w:tblGrid>
      <w:tr w:rsidR="00477C81" w:rsidRPr="00477C81" w14:paraId="12BDE5EF" w14:textId="77777777">
        <w:trPr>
          <w:trHeight w:val="181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7CF4001" w14:textId="77777777" w:rsidR="008565D5" w:rsidRPr="00477C81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C81">
              <w:rPr>
                <w:rFonts w:ascii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4D74D51" w14:textId="77777777" w:rsidR="008565D5" w:rsidRPr="00477C81" w:rsidRDefault="008565D5">
            <w:pPr>
              <w:spacing w:after="0"/>
              <w:jc w:val="center"/>
            </w:pPr>
            <w:r w:rsidRPr="00477C81">
              <w:rPr>
                <w:rFonts w:ascii="Times New Roman" w:hAnsi="Times New Roman" w:cs="Times New Roman"/>
                <w:b/>
                <w:bCs/>
              </w:rPr>
              <w:t>wymiar</w:t>
            </w:r>
          </w:p>
        </w:tc>
      </w:tr>
      <w:tr w:rsidR="00477C81" w:rsidRPr="00477C81" w14:paraId="7757DEB9" w14:textId="77777777">
        <w:trPr>
          <w:trHeight w:val="285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ABC92" w14:textId="77777777" w:rsidR="008565D5" w:rsidRPr="00477C81" w:rsidRDefault="008565D5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0F019" w14:textId="77777777" w:rsidR="008565D5" w:rsidRPr="00477C81" w:rsidRDefault="008565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7C81" w:rsidRPr="00477C81" w14:paraId="64B8C972" w14:textId="77777777" w:rsidTr="00347E5B">
        <w:trPr>
          <w:cantSplit/>
          <w:trHeight w:val="1559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851ED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1. Realizacja zadań</w:t>
            </w:r>
            <w:r w:rsidRPr="00477C81">
              <w:rPr>
                <w:sz w:val="22"/>
                <w:szCs w:val="22"/>
              </w:rPr>
              <w:t>:</w:t>
            </w:r>
          </w:p>
          <w:p w14:paraId="373BA82C" w14:textId="0E596F99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1.1. Wykonywanie zadań „biurowych</w:t>
            </w:r>
            <w:r w:rsidR="0062598C" w:rsidRPr="00477C81">
              <w:rPr>
                <w:sz w:val="22"/>
                <w:szCs w:val="22"/>
              </w:rPr>
              <w:t xml:space="preserve"> i kancelaryjnych</w:t>
            </w:r>
            <w:r w:rsidRPr="00477C81">
              <w:rPr>
                <w:sz w:val="22"/>
                <w:szCs w:val="22"/>
              </w:rPr>
              <w:t xml:space="preserve">”, przygotowywanie projektów typowych pism, umów, dokumentów (decyzji administracyjnych, uchwał, </w:t>
            </w:r>
            <w:r w:rsidR="008C0F65" w:rsidRPr="00570429">
              <w:rPr>
                <w:sz w:val="22"/>
                <w:szCs w:val="22"/>
              </w:rPr>
              <w:t>pozwów,</w:t>
            </w:r>
            <w:r w:rsidR="00E61970">
              <w:rPr>
                <w:sz w:val="22"/>
                <w:szCs w:val="22"/>
              </w:rPr>
              <w:t xml:space="preserve"> </w:t>
            </w:r>
            <w:r w:rsidRPr="00477C81">
              <w:rPr>
                <w:sz w:val="22"/>
                <w:szCs w:val="22"/>
              </w:rPr>
              <w:t xml:space="preserve">wniosków, postanowień, opinii, </w:t>
            </w:r>
            <w:r w:rsidR="0088746B">
              <w:rPr>
                <w:sz w:val="22"/>
                <w:szCs w:val="22"/>
              </w:rPr>
              <w:t xml:space="preserve">innych </w:t>
            </w:r>
            <w:r w:rsidRPr="00477C81">
              <w:rPr>
                <w:sz w:val="22"/>
                <w:szCs w:val="22"/>
              </w:rPr>
              <w:t>typowych pism procesowych, sprawozdań, protokołów, etc.);</w:t>
            </w:r>
          </w:p>
          <w:p w14:paraId="06AF66DF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1.2. Przygotowywanie wniosków w sprawie </w:t>
            </w:r>
            <w:r w:rsidR="00C666C9" w:rsidRPr="00477C81">
              <w:rPr>
                <w:sz w:val="22"/>
                <w:szCs w:val="22"/>
              </w:rPr>
              <w:t>realiz</w:t>
            </w:r>
            <w:r w:rsidR="00C666C9">
              <w:rPr>
                <w:sz w:val="22"/>
                <w:szCs w:val="22"/>
              </w:rPr>
              <w:t>owanych zadań oraz</w:t>
            </w:r>
            <w:r w:rsidRPr="00477C81">
              <w:rPr>
                <w:sz w:val="22"/>
                <w:szCs w:val="22"/>
              </w:rPr>
              <w:t>projektów;</w:t>
            </w:r>
          </w:p>
          <w:p w14:paraId="120A3183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1.3. Archiwizacja dokumentów oraz zasady ich przechowywania</w:t>
            </w:r>
            <w:r w:rsidR="00C666C9">
              <w:rPr>
                <w:sz w:val="22"/>
                <w:szCs w:val="22"/>
              </w:rPr>
              <w:t xml:space="preserve"> i brakowania</w:t>
            </w:r>
            <w:r w:rsidRPr="00477C81">
              <w:rPr>
                <w:sz w:val="22"/>
                <w:szCs w:val="22"/>
              </w:rPr>
              <w:t>;</w:t>
            </w:r>
          </w:p>
          <w:p w14:paraId="2C1A206B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1.4. Standardy i zasady obsługi klientów </w:t>
            </w:r>
            <w:r w:rsidR="00570429">
              <w:rPr>
                <w:sz w:val="22"/>
                <w:szCs w:val="22"/>
              </w:rPr>
              <w:t>i</w:t>
            </w:r>
            <w:r w:rsidR="0062598C" w:rsidRPr="00477C81">
              <w:rPr>
                <w:sz w:val="22"/>
                <w:szCs w:val="22"/>
              </w:rPr>
              <w:t xml:space="preserve"> kancelarii oraz kontrahentów</w:t>
            </w:r>
            <w:r w:rsidRPr="00477C81">
              <w:rPr>
                <w:sz w:val="22"/>
                <w:szCs w:val="22"/>
              </w:rPr>
              <w:t>;</w:t>
            </w:r>
          </w:p>
          <w:p w14:paraId="015A7AB2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1.5. Obsługa urządzeń biurowych </w:t>
            </w:r>
            <w:r w:rsidR="00A2200C">
              <w:rPr>
                <w:sz w:val="22"/>
                <w:szCs w:val="22"/>
              </w:rPr>
              <w:t xml:space="preserve">i systemów elektronicznych </w:t>
            </w:r>
            <w:r w:rsidRPr="00477C81">
              <w:rPr>
                <w:sz w:val="22"/>
                <w:szCs w:val="22"/>
              </w:rPr>
              <w:t>oraz organizacja pracy sekretariatu</w:t>
            </w:r>
            <w:r w:rsidR="00C666C9">
              <w:rPr>
                <w:sz w:val="22"/>
                <w:szCs w:val="22"/>
              </w:rPr>
              <w:t xml:space="preserve">, </w:t>
            </w:r>
            <w:r w:rsidR="0018679A" w:rsidRPr="00477C81">
              <w:rPr>
                <w:sz w:val="22"/>
                <w:szCs w:val="22"/>
              </w:rPr>
              <w:t>kancelarii</w:t>
            </w:r>
            <w:r w:rsidRPr="00477C81">
              <w:rPr>
                <w:sz w:val="22"/>
                <w:szCs w:val="22"/>
              </w:rPr>
              <w:t xml:space="preserve">; </w:t>
            </w:r>
          </w:p>
          <w:p w14:paraId="0721BFA1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1.6. Udział w zebraniach zespołu</w:t>
            </w:r>
            <w:r w:rsidR="00274916">
              <w:rPr>
                <w:sz w:val="22"/>
                <w:szCs w:val="22"/>
              </w:rPr>
              <w:t>, posiedzeniach organu</w:t>
            </w:r>
            <w:r w:rsidRPr="00477C81">
              <w:rPr>
                <w:sz w:val="22"/>
                <w:szCs w:val="22"/>
              </w:rPr>
              <w:t xml:space="preserve">; </w:t>
            </w:r>
          </w:p>
          <w:p w14:paraId="34C14979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1.7. Wcielanie się w różne role zawodowe i</w:t>
            </w:r>
            <w:r w:rsidR="0078799E" w:rsidRPr="00477C81">
              <w:rPr>
                <w:sz w:val="22"/>
                <w:szCs w:val="22"/>
              </w:rPr>
              <w:t xml:space="preserve"> procesowe oraz</w:t>
            </w:r>
            <w:r w:rsidRPr="00477C81">
              <w:rPr>
                <w:sz w:val="22"/>
                <w:szCs w:val="22"/>
              </w:rPr>
              <w:t xml:space="preserve"> realizowanie zadań mieszczących się w zakresie uprawnień poszczególnych podmiotów.</w:t>
            </w:r>
          </w:p>
          <w:p w14:paraId="762C7EF5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2. Praktycy zapraszani do realizacji praktyk</w:t>
            </w:r>
            <w:r w:rsidRPr="00477C81">
              <w:rPr>
                <w:sz w:val="22"/>
                <w:szCs w:val="22"/>
              </w:rPr>
              <w:t>:</w:t>
            </w:r>
          </w:p>
          <w:p w14:paraId="240F76F4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2.1. P</w:t>
            </w:r>
            <w:r w:rsidR="0062598C" w:rsidRPr="00477C81">
              <w:rPr>
                <w:sz w:val="22"/>
                <w:szCs w:val="22"/>
              </w:rPr>
              <w:t>racownicy sądów i prokuratur</w:t>
            </w:r>
            <w:r w:rsidRPr="00477C81">
              <w:rPr>
                <w:sz w:val="22"/>
                <w:szCs w:val="22"/>
              </w:rPr>
              <w:t>;</w:t>
            </w:r>
          </w:p>
          <w:p w14:paraId="005326C4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2.2. Sędziowie, </w:t>
            </w:r>
            <w:r w:rsidR="00B76F32" w:rsidRPr="00477C81">
              <w:rPr>
                <w:sz w:val="22"/>
                <w:szCs w:val="22"/>
              </w:rPr>
              <w:t xml:space="preserve">asesorzy, referendarze, ławnicy, </w:t>
            </w:r>
            <w:r w:rsidRPr="00477C81">
              <w:rPr>
                <w:sz w:val="22"/>
                <w:szCs w:val="22"/>
              </w:rPr>
              <w:t>prokuratorzy;</w:t>
            </w:r>
          </w:p>
          <w:p w14:paraId="1102E28E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</w:t>
            </w:r>
            <w:r w:rsidR="00976C35">
              <w:rPr>
                <w:sz w:val="22"/>
                <w:szCs w:val="22"/>
              </w:rPr>
              <w:t>3</w:t>
            </w:r>
            <w:r w:rsidRPr="00477C81">
              <w:rPr>
                <w:sz w:val="22"/>
                <w:szCs w:val="22"/>
              </w:rPr>
              <w:t>. Adwokaci, radcy prawni;</w:t>
            </w:r>
          </w:p>
          <w:p w14:paraId="36BA21A7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</w:t>
            </w:r>
            <w:r w:rsidR="00976C35">
              <w:rPr>
                <w:sz w:val="22"/>
                <w:szCs w:val="22"/>
              </w:rPr>
              <w:t>4</w:t>
            </w:r>
            <w:r w:rsidRPr="00477C81">
              <w:rPr>
                <w:sz w:val="22"/>
                <w:szCs w:val="22"/>
              </w:rPr>
              <w:t xml:space="preserve">. </w:t>
            </w:r>
            <w:r w:rsidR="0062598C" w:rsidRPr="00477C81">
              <w:rPr>
                <w:sz w:val="22"/>
                <w:szCs w:val="22"/>
              </w:rPr>
              <w:t>Notariusze, komornicy;</w:t>
            </w:r>
          </w:p>
          <w:p w14:paraId="1DA9D121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</w:t>
            </w:r>
            <w:r w:rsidR="00976C35">
              <w:rPr>
                <w:sz w:val="22"/>
                <w:szCs w:val="22"/>
              </w:rPr>
              <w:t>5</w:t>
            </w:r>
            <w:r w:rsidRPr="00477C81">
              <w:rPr>
                <w:sz w:val="22"/>
                <w:szCs w:val="22"/>
              </w:rPr>
              <w:t xml:space="preserve">. </w:t>
            </w:r>
            <w:r w:rsidR="0062598C" w:rsidRPr="00477C81">
              <w:rPr>
                <w:sz w:val="22"/>
                <w:szCs w:val="22"/>
              </w:rPr>
              <w:t>Pracownicy kancelarii;</w:t>
            </w:r>
          </w:p>
          <w:p w14:paraId="16C8934B" w14:textId="77777777" w:rsidR="002A3364" w:rsidRPr="00477C81" w:rsidRDefault="002A3364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</w:t>
            </w:r>
            <w:r w:rsidR="00976C35">
              <w:rPr>
                <w:sz w:val="22"/>
                <w:szCs w:val="22"/>
              </w:rPr>
              <w:t>6</w:t>
            </w:r>
            <w:r w:rsidRPr="00477C81">
              <w:rPr>
                <w:sz w:val="22"/>
                <w:szCs w:val="22"/>
              </w:rPr>
              <w:t>. Mediatorzy</w:t>
            </w:r>
          </w:p>
          <w:p w14:paraId="27C74F7B" w14:textId="77777777" w:rsidR="00B76F32" w:rsidRPr="00477C81" w:rsidRDefault="00B76F32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</w:t>
            </w:r>
            <w:r w:rsidR="00976C35">
              <w:rPr>
                <w:sz w:val="22"/>
                <w:szCs w:val="22"/>
              </w:rPr>
              <w:t>7</w:t>
            </w:r>
            <w:r w:rsidRPr="00477C81">
              <w:rPr>
                <w:sz w:val="22"/>
                <w:szCs w:val="22"/>
              </w:rPr>
              <w:t xml:space="preserve"> Doradcy podatkowi i restrukturyzacyjni</w:t>
            </w:r>
          </w:p>
          <w:p w14:paraId="2440F41B" w14:textId="77777777" w:rsidR="0062598C" w:rsidRPr="00477C81" w:rsidRDefault="0062598C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</w:t>
            </w:r>
            <w:r w:rsidR="00976C35">
              <w:rPr>
                <w:sz w:val="22"/>
                <w:szCs w:val="22"/>
              </w:rPr>
              <w:t>8</w:t>
            </w:r>
            <w:r w:rsidR="008069CE" w:rsidRPr="00477C81">
              <w:rPr>
                <w:sz w:val="22"/>
                <w:szCs w:val="22"/>
              </w:rPr>
              <w:t>.</w:t>
            </w:r>
            <w:r w:rsidRPr="00477C81">
              <w:rPr>
                <w:sz w:val="22"/>
                <w:szCs w:val="22"/>
              </w:rPr>
              <w:t xml:space="preserve"> Innie podmioty– pod warunkiem zgodności ze specjalnością.</w:t>
            </w:r>
          </w:p>
          <w:p w14:paraId="6AE18227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3. Kwestie organizacyjne:</w:t>
            </w:r>
          </w:p>
          <w:p w14:paraId="684B03E8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3.1. Liczebność grupy studentów – ok</w:t>
            </w:r>
            <w:r w:rsidR="00A2200C">
              <w:rPr>
                <w:sz w:val="22"/>
                <w:szCs w:val="22"/>
              </w:rPr>
              <w:t>.</w:t>
            </w:r>
            <w:r w:rsidRPr="00477C81">
              <w:rPr>
                <w:sz w:val="22"/>
                <w:szCs w:val="22"/>
              </w:rPr>
              <w:t xml:space="preserve"> 10 </w:t>
            </w:r>
            <w:r w:rsidR="00D219B4" w:rsidRPr="00477C81">
              <w:rPr>
                <w:sz w:val="22"/>
                <w:szCs w:val="22"/>
              </w:rPr>
              <w:t xml:space="preserve">– 15 </w:t>
            </w:r>
            <w:r w:rsidRPr="00477C81">
              <w:rPr>
                <w:sz w:val="22"/>
                <w:szCs w:val="22"/>
              </w:rPr>
              <w:t>osób;</w:t>
            </w:r>
          </w:p>
          <w:p w14:paraId="20E1D14C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3.2. Zaliczenie praktyki na podstawie wykonywanych zadań pod względem terminowym i merytorycznym;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1227074F" w14:textId="77777777" w:rsidR="0062598C" w:rsidRPr="00482E61" w:rsidRDefault="0062598C" w:rsidP="0062598C">
            <w:pPr>
              <w:pStyle w:val="NormalnyWeb"/>
              <w:spacing w:before="0" w:after="0" w:line="276" w:lineRule="auto"/>
              <w:ind w:right="113" w:firstLine="554"/>
              <w:jc w:val="center"/>
              <w:rPr>
                <w:b/>
                <w:bCs/>
                <w:sz w:val="22"/>
                <w:szCs w:val="22"/>
              </w:rPr>
            </w:pPr>
            <w:r w:rsidRPr="00482E61">
              <w:rPr>
                <w:b/>
                <w:bCs/>
                <w:sz w:val="22"/>
                <w:szCs w:val="22"/>
              </w:rPr>
              <w:t>20 godz. (</w:t>
            </w:r>
            <w:proofErr w:type="spellStart"/>
            <w:r w:rsidRPr="00482E61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482E61">
              <w:rPr>
                <w:b/>
                <w:bCs/>
                <w:sz w:val="22"/>
                <w:szCs w:val="22"/>
              </w:rPr>
              <w:t>. VII) + 20 godz.</w:t>
            </w:r>
          </w:p>
          <w:p w14:paraId="7E502C19" w14:textId="77777777" w:rsidR="008565D5" w:rsidRPr="00482E61" w:rsidRDefault="0062598C" w:rsidP="006259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2E61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82E61"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482E61">
              <w:rPr>
                <w:rFonts w:ascii="Times New Roman" w:hAnsi="Times New Roman" w:cs="Times New Roman"/>
                <w:b/>
                <w:bCs/>
              </w:rPr>
              <w:t xml:space="preserve">. VIII)  = 40 </w:t>
            </w:r>
            <w:proofErr w:type="spellStart"/>
            <w:r w:rsidRPr="00482E61">
              <w:rPr>
                <w:rFonts w:ascii="Times New Roman" w:hAnsi="Times New Roman" w:cs="Times New Roman"/>
                <w:b/>
                <w:bCs/>
              </w:rPr>
              <w:t>godz</w:t>
            </w:r>
            <w:proofErr w:type="spellEnd"/>
          </w:p>
        </w:tc>
      </w:tr>
    </w:tbl>
    <w:p w14:paraId="2014F8C0" w14:textId="77777777" w:rsidR="008565D5" w:rsidRPr="00477C81" w:rsidRDefault="008565D5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027B372B" w14:textId="77777777" w:rsidR="00347E5B" w:rsidRPr="00477C81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4C00251E" w14:textId="77777777" w:rsidR="008565D5" w:rsidRPr="00477C81" w:rsidRDefault="008565D5" w:rsidP="004F76A7">
      <w:pPr>
        <w:pStyle w:val="NormalnyWeb1"/>
        <w:spacing w:before="0" w:after="0" w:line="276" w:lineRule="auto"/>
        <w:rPr>
          <w:b/>
          <w:bCs/>
          <w:sz w:val="22"/>
          <w:szCs w:val="22"/>
        </w:rPr>
      </w:pPr>
      <w:r w:rsidRPr="00477C81">
        <w:rPr>
          <w:b/>
          <w:bCs/>
          <w:sz w:val="22"/>
          <w:szCs w:val="22"/>
        </w:rPr>
        <w:t xml:space="preserve">IV. Program praktyki zawodowej (realizowany u </w:t>
      </w:r>
      <w:proofErr w:type="spellStart"/>
      <w:r w:rsidRPr="00477C81">
        <w:rPr>
          <w:b/>
          <w:bCs/>
          <w:sz w:val="22"/>
          <w:szCs w:val="22"/>
        </w:rPr>
        <w:t>praktykodawców</w:t>
      </w:r>
      <w:proofErr w:type="spellEnd"/>
      <w:r w:rsidRPr="00477C81">
        <w:rPr>
          <w:b/>
          <w:bCs/>
          <w:sz w:val="22"/>
          <w:szCs w:val="22"/>
        </w:rPr>
        <w:t xml:space="preserve"> w warunkach rzeczywistych)</w:t>
      </w:r>
    </w:p>
    <w:p w14:paraId="3C9CC818" w14:textId="77777777" w:rsidR="00347E5B" w:rsidRPr="00477C81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tbl>
      <w:tblPr>
        <w:tblW w:w="10370" w:type="dxa"/>
        <w:tblInd w:w="-108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110"/>
        <w:gridCol w:w="1260"/>
      </w:tblGrid>
      <w:tr w:rsidR="00477C81" w:rsidRPr="00477C81" w14:paraId="1B81EC44" w14:textId="77777777">
        <w:trPr>
          <w:trHeight w:val="190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5B5032E" w14:textId="77777777" w:rsidR="008565D5" w:rsidRPr="00477C81" w:rsidRDefault="008565D5">
            <w:pPr>
              <w:spacing w:after="0"/>
              <w:jc w:val="center"/>
              <w:rPr>
                <w:b/>
                <w:bCs/>
              </w:rPr>
            </w:pPr>
            <w:r w:rsidRPr="00477C81">
              <w:rPr>
                <w:b/>
                <w:bCs/>
              </w:rPr>
              <w:t>Treść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C47D9F8" w14:textId="77777777" w:rsidR="008565D5" w:rsidRPr="00477C81" w:rsidRDefault="008565D5">
            <w:pPr>
              <w:spacing w:after="0"/>
              <w:jc w:val="center"/>
            </w:pPr>
            <w:r w:rsidRPr="00477C81">
              <w:rPr>
                <w:b/>
                <w:bCs/>
              </w:rPr>
              <w:t>wymiar</w:t>
            </w:r>
          </w:p>
        </w:tc>
      </w:tr>
      <w:tr w:rsidR="00477C81" w:rsidRPr="00477C81" w14:paraId="135D6E7A" w14:textId="77777777">
        <w:trPr>
          <w:trHeight w:val="298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51B934" w14:textId="77777777" w:rsidR="008565D5" w:rsidRPr="00477C81" w:rsidRDefault="008565D5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AEB2F" w14:textId="77777777" w:rsidR="008565D5" w:rsidRPr="00477C81" w:rsidRDefault="008565D5">
            <w:pPr>
              <w:spacing w:after="0"/>
            </w:pPr>
          </w:p>
        </w:tc>
      </w:tr>
      <w:tr w:rsidR="00477C81" w:rsidRPr="00477C81" w14:paraId="28C23E1F" w14:textId="77777777">
        <w:trPr>
          <w:trHeight w:val="3746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3F04D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 xml:space="preserve">1. Informacja ogólna o podmiocie: </w:t>
            </w:r>
          </w:p>
          <w:p w14:paraId="4F06735E" w14:textId="77777777" w:rsidR="00C666C9" w:rsidRPr="00477C81" w:rsidRDefault="008565D5" w:rsidP="003A5769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</w:t>
            </w:r>
            <w:r w:rsidR="003A5769">
              <w:rPr>
                <w:sz w:val="22"/>
                <w:szCs w:val="22"/>
              </w:rPr>
              <w:t>1</w:t>
            </w:r>
            <w:r w:rsidRPr="00477C81">
              <w:rPr>
                <w:sz w:val="22"/>
                <w:szCs w:val="22"/>
              </w:rPr>
              <w:t xml:space="preserve">. </w:t>
            </w:r>
            <w:r w:rsidR="00C666C9">
              <w:rPr>
                <w:sz w:val="22"/>
                <w:szCs w:val="22"/>
              </w:rPr>
              <w:t>Forma prawna</w:t>
            </w:r>
          </w:p>
          <w:p w14:paraId="4584BC3C" w14:textId="77777777" w:rsidR="00C666C9" w:rsidRPr="008C0F65" w:rsidRDefault="00C666C9" w:rsidP="00C666C9">
            <w:pPr>
              <w:pStyle w:val="NormalnyWeb"/>
              <w:spacing w:before="0" w:after="0" w:line="276" w:lineRule="auto"/>
              <w:jc w:val="both"/>
              <w:rPr>
                <w:strike/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</w:t>
            </w:r>
            <w:r w:rsidR="003A5769">
              <w:rPr>
                <w:sz w:val="22"/>
                <w:szCs w:val="22"/>
              </w:rPr>
              <w:t>2</w:t>
            </w:r>
            <w:r w:rsidRPr="00477C81">
              <w:rPr>
                <w:sz w:val="22"/>
                <w:szCs w:val="22"/>
              </w:rPr>
              <w:t xml:space="preserve">. </w:t>
            </w:r>
            <w:r w:rsidRPr="00976C35">
              <w:rPr>
                <w:sz w:val="22"/>
                <w:szCs w:val="22"/>
              </w:rPr>
              <w:t xml:space="preserve">Branża, sektor, </w:t>
            </w:r>
            <w:r>
              <w:rPr>
                <w:sz w:val="22"/>
                <w:szCs w:val="22"/>
              </w:rPr>
              <w:t>profil działalności</w:t>
            </w:r>
          </w:p>
          <w:p w14:paraId="10362789" w14:textId="77777777" w:rsidR="00C666C9" w:rsidRPr="00976C35" w:rsidRDefault="00C666C9" w:rsidP="00C666C9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976C35">
              <w:rPr>
                <w:sz w:val="22"/>
                <w:szCs w:val="22"/>
              </w:rPr>
              <w:t>1.</w:t>
            </w:r>
            <w:r w:rsidR="003A5769">
              <w:rPr>
                <w:sz w:val="22"/>
                <w:szCs w:val="22"/>
              </w:rPr>
              <w:t>3</w:t>
            </w:r>
            <w:r w:rsidRPr="00976C35">
              <w:rPr>
                <w:sz w:val="22"/>
                <w:szCs w:val="22"/>
              </w:rPr>
              <w:t xml:space="preserve">. Cele działalności </w:t>
            </w:r>
            <w:r>
              <w:rPr>
                <w:sz w:val="22"/>
                <w:szCs w:val="22"/>
              </w:rPr>
              <w:t>oraz główne zadania</w:t>
            </w:r>
          </w:p>
          <w:p w14:paraId="08976F2A" w14:textId="77777777" w:rsidR="00C666C9" w:rsidRPr="00477C81" w:rsidRDefault="00C666C9" w:rsidP="003A5769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1.</w:t>
            </w:r>
            <w:r w:rsidR="003A5769">
              <w:rPr>
                <w:sz w:val="22"/>
                <w:szCs w:val="22"/>
              </w:rPr>
              <w:t>4</w:t>
            </w:r>
            <w:r w:rsidRPr="00477C81">
              <w:rPr>
                <w:sz w:val="22"/>
                <w:szCs w:val="22"/>
              </w:rPr>
              <w:t>. Struktura organizacyjna: statut i regulamin organizacyjny</w:t>
            </w:r>
          </w:p>
          <w:p w14:paraId="3490612B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2. Przepisy wewnętrzne regulujące funkcjonowanie podmiotu:</w:t>
            </w:r>
          </w:p>
          <w:p w14:paraId="21EC9054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2.1. </w:t>
            </w:r>
            <w:r w:rsidR="00C666C9">
              <w:rPr>
                <w:sz w:val="22"/>
                <w:szCs w:val="22"/>
              </w:rPr>
              <w:t xml:space="preserve">Kodeks etyki </w:t>
            </w:r>
          </w:p>
          <w:p w14:paraId="0B69BAF7" w14:textId="77777777" w:rsidR="008565D5" w:rsidRPr="003A5769" w:rsidRDefault="008565D5">
            <w:pPr>
              <w:pStyle w:val="NormalnyWeb1"/>
              <w:spacing w:before="0" w:after="0" w:line="276" w:lineRule="auto"/>
              <w:jc w:val="both"/>
              <w:rPr>
                <w:strike/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2.2. </w:t>
            </w:r>
            <w:r w:rsidR="0068027D">
              <w:rPr>
                <w:sz w:val="22"/>
                <w:szCs w:val="22"/>
              </w:rPr>
              <w:t xml:space="preserve">Uchwały organów samorządu zawodowego </w:t>
            </w:r>
          </w:p>
          <w:p w14:paraId="72363E0A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2.3. Przepisy dotyczące zachowania i ochrony tajemnicy związanej z prowadzoną działalnością;</w:t>
            </w:r>
          </w:p>
          <w:p w14:paraId="25F6FB32" w14:textId="77777777" w:rsidR="008565D5" w:rsidRPr="00477C81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2.4. Przepisy BHP i przeciwpożarowe;</w:t>
            </w:r>
          </w:p>
          <w:p w14:paraId="0F0F86DB" w14:textId="77777777" w:rsidR="003A5769" w:rsidRDefault="008565D5" w:rsidP="003A5769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 xml:space="preserve">2.5. </w:t>
            </w:r>
            <w:r w:rsidR="003A5769" w:rsidRPr="003A5769">
              <w:rPr>
                <w:sz w:val="22"/>
                <w:szCs w:val="22"/>
              </w:rPr>
              <w:t>Regulamin pracy podmiotu;</w:t>
            </w:r>
          </w:p>
          <w:p w14:paraId="61B5434B" w14:textId="77777777" w:rsidR="008565D5" w:rsidRDefault="008565D5" w:rsidP="003A5769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sz w:val="22"/>
                <w:szCs w:val="22"/>
              </w:rPr>
              <w:t>2.6. Zasady obiegu, przechowywania i archiwizacji dokumentów w podmiocie.</w:t>
            </w:r>
          </w:p>
          <w:p w14:paraId="01E375E2" w14:textId="77777777" w:rsidR="003A5769" w:rsidRPr="00477C81" w:rsidRDefault="003A5769" w:rsidP="003A5769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A5769">
              <w:rPr>
                <w:rFonts w:cs="Calibri"/>
                <w:sz w:val="22"/>
                <w:szCs w:val="22"/>
              </w:rPr>
              <w:t>2.7.</w:t>
            </w:r>
            <w:r w:rsidRPr="003A5769">
              <w:rPr>
                <w:sz w:val="22"/>
                <w:szCs w:val="22"/>
              </w:rPr>
              <w:t xml:space="preserve"> Regulamin wynagradzania i premiowania;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2E0638" w14:textId="77777777" w:rsidR="008565D5" w:rsidRPr="003A5769" w:rsidRDefault="003E2611">
            <w:pPr>
              <w:pStyle w:val="NormalnyWeb1"/>
              <w:spacing w:before="0" w:after="0"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3A5769">
              <w:rPr>
                <w:b/>
                <w:bCs/>
                <w:sz w:val="22"/>
                <w:szCs w:val="22"/>
              </w:rPr>
              <w:t>2</w:t>
            </w:r>
            <w:r w:rsidR="008565D5" w:rsidRPr="003A5769">
              <w:rPr>
                <w:b/>
                <w:bCs/>
                <w:sz w:val="22"/>
                <w:szCs w:val="22"/>
              </w:rPr>
              <w:t>0 godz. (</w:t>
            </w:r>
            <w:r w:rsidR="00976C35" w:rsidRPr="003A5769">
              <w:rPr>
                <w:b/>
                <w:bCs/>
                <w:sz w:val="22"/>
                <w:szCs w:val="22"/>
              </w:rPr>
              <w:t>VI</w:t>
            </w:r>
            <w:r w:rsidR="00482E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65D5" w:rsidRPr="003A576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3A5769">
              <w:rPr>
                <w:b/>
                <w:bCs/>
                <w:sz w:val="22"/>
                <w:szCs w:val="22"/>
              </w:rPr>
              <w:t xml:space="preserve">.)  + </w:t>
            </w:r>
            <w:r w:rsidRPr="003A5769">
              <w:rPr>
                <w:b/>
                <w:bCs/>
                <w:sz w:val="22"/>
                <w:szCs w:val="22"/>
              </w:rPr>
              <w:t>2</w:t>
            </w:r>
            <w:r w:rsidR="008565D5" w:rsidRPr="003A5769">
              <w:rPr>
                <w:b/>
                <w:bCs/>
                <w:sz w:val="22"/>
                <w:szCs w:val="22"/>
              </w:rPr>
              <w:t>0 godz. (</w:t>
            </w:r>
            <w:r w:rsidR="00976C35" w:rsidRPr="003A5769">
              <w:rPr>
                <w:b/>
                <w:bCs/>
                <w:sz w:val="22"/>
                <w:szCs w:val="22"/>
              </w:rPr>
              <w:t>VII</w:t>
            </w:r>
            <w:r w:rsidR="00482E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65D5" w:rsidRPr="003A576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3A5769">
              <w:rPr>
                <w:b/>
                <w:bCs/>
                <w:sz w:val="22"/>
                <w:szCs w:val="22"/>
              </w:rPr>
              <w:t xml:space="preserve">.) = </w:t>
            </w:r>
            <w:r w:rsidRPr="003A5769">
              <w:rPr>
                <w:b/>
                <w:bCs/>
                <w:sz w:val="22"/>
                <w:szCs w:val="22"/>
              </w:rPr>
              <w:t>4</w:t>
            </w:r>
            <w:r w:rsidR="008565D5" w:rsidRPr="003A5769">
              <w:rPr>
                <w:b/>
                <w:bCs/>
                <w:sz w:val="22"/>
                <w:szCs w:val="22"/>
              </w:rPr>
              <w:t>0 godz.</w:t>
            </w:r>
          </w:p>
          <w:p w14:paraId="16B13EC8" w14:textId="77777777" w:rsidR="008565D5" w:rsidRPr="00477C81" w:rsidRDefault="008565D5">
            <w:pPr>
              <w:pStyle w:val="NormalnyWeb1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7C81" w:rsidRPr="00477C81" w14:paraId="52DAE6B5" w14:textId="77777777">
        <w:trPr>
          <w:trHeight w:val="242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5FF55" w14:textId="77777777" w:rsidR="008565D5" w:rsidRPr="00477C81" w:rsidRDefault="008565D5">
            <w:pPr>
              <w:pStyle w:val="NormalnyWeb1"/>
              <w:spacing w:before="0" w:after="0"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>Część szczegółowa związana z daną specjalnością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B13214" w14:textId="77777777" w:rsidR="008565D5" w:rsidRPr="00477C81" w:rsidRDefault="008565D5">
            <w:pPr>
              <w:pStyle w:val="NormalnyWeb1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477C81" w:rsidRPr="00477C81" w14:paraId="72CD5933" w14:textId="77777777">
        <w:trPr>
          <w:trHeight w:val="850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1857F" w14:textId="77777777" w:rsidR="00B76F32" w:rsidRPr="00477C81" w:rsidRDefault="00B76F32" w:rsidP="00B76F32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lastRenderedPageBreak/>
              <w:t xml:space="preserve">Zalecane instytucje: </w:t>
            </w:r>
            <w:r w:rsidR="00F45EA2" w:rsidRPr="00477C81">
              <w:rPr>
                <w:sz w:val="22"/>
                <w:szCs w:val="22"/>
              </w:rPr>
              <w:t>kancelarie i zespoły adwokackie, kancelarie notarialne,</w:t>
            </w:r>
            <w:r w:rsidR="0078799E" w:rsidRPr="00477C81">
              <w:rPr>
                <w:sz w:val="22"/>
                <w:szCs w:val="22"/>
              </w:rPr>
              <w:t xml:space="preserve"> komornicze,</w:t>
            </w:r>
            <w:r w:rsidR="00F45EA2" w:rsidRPr="00477C81">
              <w:rPr>
                <w:sz w:val="22"/>
                <w:szCs w:val="22"/>
              </w:rPr>
              <w:t xml:space="preserve"> radcowskie, doradców podatkowych i restrukturyzacyjnych, ośrodki mediacji i arbitrażu, działy prawne przedsiębiorstw</w:t>
            </w:r>
            <w:r w:rsidR="002C163C">
              <w:rPr>
                <w:sz w:val="22"/>
                <w:szCs w:val="22"/>
              </w:rPr>
              <w:t>, spółek prawa handlowego</w:t>
            </w:r>
            <w:r w:rsidR="0078799E" w:rsidRPr="00477C81">
              <w:rPr>
                <w:sz w:val="22"/>
                <w:szCs w:val="22"/>
              </w:rPr>
              <w:t xml:space="preserve"> i firm prywatnych</w:t>
            </w:r>
            <w:r w:rsidR="00F45EA2" w:rsidRPr="00477C81">
              <w:rPr>
                <w:sz w:val="22"/>
                <w:szCs w:val="22"/>
              </w:rPr>
              <w:t xml:space="preserve">, firmy windykacyjne, kancelarie i firmy brokerskie, towarzystwa i firmy ubezpieczeniowe, </w:t>
            </w:r>
            <w:r w:rsidRPr="00477C81">
              <w:rPr>
                <w:sz w:val="22"/>
                <w:szCs w:val="22"/>
              </w:rPr>
              <w:t xml:space="preserve">straż miejska, jednostki organizacyjne: Policji, Służby Więziennej, </w:t>
            </w:r>
            <w:r w:rsidR="00F45EA2" w:rsidRPr="00477C81">
              <w:rPr>
                <w:sz w:val="22"/>
                <w:szCs w:val="22"/>
              </w:rPr>
              <w:t xml:space="preserve">Centralnego Biura Antykorupcyjnego, Centralnego Biura Śledczego, Służby Ochrony Państwa, </w:t>
            </w:r>
            <w:r w:rsidRPr="00477C81">
              <w:rPr>
                <w:sz w:val="22"/>
                <w:szCs w:val="22"/>
              </w:rPr>
              <w:t xml:space="preserve">Straży Pożarnej oraz sądy, </w:t>
            </w:r>
            <w:r w:rsidR="0078799E" w:rsidRPr="00477C81">
              <w:rPr>
                <w:sz w:val="22"/>
                <w:szCs w:val="22"/>
              </w:rPr>
              <w:t xml:space="preserve">jednostki </w:t>
            </w:r>
            <w:r w:rsidRPr="00477C81">
              <w:rPr>
                <w:sz w:val="22"/>
                <w:szCs w:val="22"/>
              </w:rPr>
              <w:t>prokuratur</w:t>
            </w:r>
            <w:r w:rsidR="0078799E" w:rsidRPr="00477C81">
              <w:rPr>
                <w:sz w:val="22"/>
                <w:szCs w:val="22"/>
              </w:rPr>
              <w:t>y</w:t>
            </w:r>
            <w:r w:rsidRPr="00477C81">
              <w:rPr>
                <w:sz w:val="22"/>
                <w:szCs w:val="22"/>
              </w:rPr>
              <w:t xml:space="preserve">, urzędy skarbowe, urzędy celno-skarbowe, izby administracji skarbowej, ministerstwo spraw wewnętrznych i administracji, referaty i wydziały ochrony ludności (bezpieczeństwa) gmin (miast), inne służby mundurowe, organizacje pozarządowe działające na rzecz promocji i </w:t>
            </w:r>
            <w:r w:rsidR="002C163C">
              <w:rPr>
                <w:sz w:val="22"/>
                <w:szCs w:val="22"/>
              </w:rPr>
              <w:t>wz</w:t>
            </w:r>
            <w:r w:rsidR="00274916" w:rsidRPr="00477C81">
              <w:rPr>
                <w:sz w:val="22"/>
                <w:szCs w:val="22"/>
              </w:rPr>
              <w:t xml:space="preserve">macniania </w:t>
            </w:r>
            <w:r w:rsidR="00F45EA2" w:rsidRPr="00477C81">
              <w:rPr>
                <w:sz w:val="22"/>
                <w:szCs w:val="22"/>
              </w:rPr>
              <w:t>praworządności</w:t>
            </w:r>
            <w:r w:rsidRPr="00477C81">
              <w:rPr>
                <w:sz w:val="22"/>
                <w:szCs w:val="22"/>
              </w:rPr>
              <w:t xml:space="preserve">. </w:t>
            </w:r>
          </w:p>
          <w:p w14:paraId="2AFB2783" w14:textId="77777777" w:rsidR="00B76F32" w:rsidRPr="00477C81" w:rsidRDefault="00B76F32" w:rsidP="00B76F32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</w:p>
          <w:p w14:paraId="0027A649" w14:textId="77777777" w:rsidR="00B76F32" w:rsidRPr="00477C81" w:rsidRDefault="00B76F32" w:rsidP="00B76F32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477C81">
              <w:rPr>
                <w:b/>
                <w:bCs/>
                <w:sz w:val="22"/>
                <w:szCs w:val="22"/>
              </w:rPr>
              <w:t xml:space="preserve">Przykładowe zadania realizowane podczas praktyk: </w:t>
            </w:r>
          </w:p>
          <w:p w14:paraId="0C22DBE5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Poznanie zakresu kompetencji instytucji, w której realizowana jest praktyka, uprawnień, zakresu przypisanych zadań publicznych oraz form i metod ich realizacji;</w:t>
            </w:r>
          </w:p>
          <w:p w14:paraId="305A9B76" w14:textId="77777777" w:rsidR="00976C35" w:rsidRPr="003A5769" w:rsidRDefault="00976C35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Opracowanie strategii prowadzenie sprawy sądowej</w:t>
            </w:r>
            <w:r w:rsidR="002C163C" w:rsidRPr="003A5769">
              <w:rPr>
                <w:sz w:val="22"/>
                <w:szCs w:val="22"/>
              </w:rPr>
              <w:t xml:space="preserve"> oraz wyszukiwanie rozwiązań najbardziej optymalnych dla klienta/kontrahenta</w:t>
            </w:r>
            <w:r w:rsidRPr="003A5769">
              <w:rPr>
                <w:sz w:val="22"/>
                <w:szCs w:val="22"/>
              </w:rPr>
              <w:t>;</w:t>
            </w:r>
          </w:p>
          <w:p w14:paraId="1F0AD9B9" w14:textId="77777777" w:rsidR="00976C35" w:rsidRPr="003A5769" w:rsidRDefault="00976C35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Przygotowanie opinii prawnej z uwzględnieniem poglądów doktryny oraz orzecznictwa;</w:t>
            </w:r>
          </w:p>
          <w:p w14:paraId="7E4F4CF5" w14:textId="77777777" w:rsidR="00976C35" w:rsidRPr="003A5769" w:rsidRDefault="00976C35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Analiza wybranych akt postępowań sądowych, prokuratorskich, administracyjnych</w:t>
            </w:r>
            <w:r w:rsidR="00002344" w:rsidRPr="003A5769">
              <w:rPr>
                <w:sz w:val="22"/>
                <w:szCs w:val="22"/>
              </w:rPr>
              <w:t>,</w:t>
            </w:r>
            <w:r w:rsidR="002C163C" w:rsidRPr="003A5769">
              <w:rPr>
                <w:sz w:val="22"/>
                <w:szCs w:val="22"/>
              </w:rPr>
              <w:t xml:space="preserve"> egzekucyjnych,</w:t>
            </w:r>
            <w:r w:rsidR="00002344" w:rsidRPr="003A5769">
              <w:rPr>
                <w:sz w:val="22"/>
                <w:szCs w:val="22"/>
              </w:rPr>
              <w:t xml:space="preserve"> pracowniczych,</w:t>
            </w:r>
            <w:r w:rsidRPr="003A5769">
              <w:rPr>
                <w:sz w:val="22"/>
                <w:szCs w:val="22"/>
              </w:rPr>
              <w:t xml:space="preserve"> prowadzonych w danej jednostce; gromadzenie informacji niezbędnych do ich prowadzenia </w:t>
            </w:r>
          </w:p>
          <w:p w14:paraId="434844C8" w14:textId="77777777" w:rsidR="002C163C" w:rsidRPr="003A5769" w:rsidRDefault="002C163C" w:rsidP="005E7FAF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Pomoc klientom/kontrahentom w wypełnianiu urzędowych formularzy (np. dotyczących zwolnienia od kosztów sądowych) oraz wniosków (np. dotyczących KRS).</w:t>
            </w:r>
          </w:p>
          <w:p w14:paraId="468392EF" w14:textId="77777777" w:rsidR="005E7FAF" w:rsidRPr="003A5769" w:rsidRDefault="005E7FAF" w:rsidP="005E7FAF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Przygotowywanie i udzielania odpowiedzi na pytania zadawane przez klientów/kontrahentów w ramach świadczonej obsługi prawnej.</w:t>
            </w:r>
          </w:p>
          <w:p w14:paraId="40A8B257" w14:textId="77777777" w:rsidR="002C163C" w:rsidRPr="003A5769" w:rsidRDefault="002C163C" w:rsidP="005E7FAF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Wyszukiwanie informacji w elektronicznych zbiorach danych (np. księgi wieczyste) oraz urzędowych rejestrach (np. wyszukiwarka KRS).</w:t>
            </w:r>
          </w:p>
          <w:p w14:paraId="22CE9371" w14:textId="77777777" w:rsidR="002C163C" w:rsidRPr="003A5769" w:rsidRDefault="002C163C" w:rsidP="005E7FAF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 xml:space="preserve">Wyszukiwanie w prawniczych systemach elektronicznych (m.in. Lex, </w:t>
            </w:r>
            <w:proofErr w:type="spellStart"/>
            <w:r w:rsidRPr="003A5769">
              <w:rPr>
                <w:sz w:val="22"/>
                <w:szCs w:val="22"/>
              </w:rPr>
              <w:t>Legalis</w:t>
            </w:r>
            <w:proofErr w:type="spellEnd"/>
            <w:r w:rsidRPr="003A5769">
              <w:rPr>
                <w:sz w:val="22"/>
                <w:szCs w:val="22"/>
              </w:rPr>
              <w:t>) orzeczeń oraz poglądów doktryny, ich selekcjonowanie i analizowanie na potrzeby prowadzonej sprawy, przygotowywanych pism, umów lub opinii prawnych.</w:t>
            </w:r>
          </w:p>
          <w:p w14:paraId="69FB15BD" w14:textId="77777777" w:rsidR="002C163C" w:rsidRPr="003A5769" w:rsidRDefault="002C163C" w:rsidP="005E7FAF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Analiza dokumentów dostarczonych przez klienta/kontrahenta pod kątem zgodności z profilem kancelarii oraz mogących zapaść w sprawie rozstrzygnięć.</w:t>
            </w:r>
          </w:p>
          <w:p w14:paraId="607DDCA2" w14:textId="77777777" w:rsidR="002C163C" w:rsidRPr="003A5769" w:rsidRDefault="002C163C" w:rsidP="003A5769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Obliczanie wysokości opłat oraz kosztów sądowych, a także podatku (np. od czynności cywilnoprawnych).</w:t>
            </w:r>
          </w:p>
          <w:p w14:paraId="57861F0C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Praktyczne zastosowanie przepisów stanowiących podstawę działalności określonych instytucji oraz realizowanych przez nią czynności: ustaw, rozporządzeń, statutów, uchwał, regulaminów, zarządzeń, kodeksów etyki, tzw. zbiorów dobrych praktyk, itp.;</w:t>
            </w:r>
          </w:p>
          <w:p w14:paraId="4F61F44A" w14:textId="77777777" w:rsidR="00002344" w:rsidRPr="003A5769" w:rsidRDefault="00002344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Przygotowywanie projektów pism i rozstrzygnięć w ramach postępowań sądowych, administracyjnych, podatkowych, wewnętrznych oraz innych prowadzonych przez jednostkę lub przedsiębiorstwo, w której realizowana jest praktyka.</w:t>
            </w:r>
          </w:p>
          <w:p w14:paraId="7BE5880E" w14:textId="77777777" w:rsidR="00002344" w:rsidRPr="003A5769" w:rsidRDefault="00002344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Przygotowywanie projektów umów lub uwag do projektów umów negocjowanych lub wykorzystywanych przez jednostkę lub przedsiębiorstwo, w której realizowana jest praktyka.</w:t>
            </w:r>
          </w:p>
          <w:p w14:paraId="2FA184BC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Przygotowywanie projektów uchwał, zarządzeń, decyzji, protokołów, wniosków, opinii, notatek, informacji oraz sprawozdań;</w:t>
            </w:r>
          </w:p>
          <w:p w14:paraId="626DFFAE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Przygotowywanie harmonogramu pracy</w:t>
            </w:r>
            <w:r w:rsidR="002C163C" w:rsidRPr="003A5769">
              <w:rPr>
                <w:sz w:val="22"/>
                <w:szCs w:val="22"/>
              </w:rPr>
              <w:t xml:space="preserve"> oraz czynności niezbędnych do efektywnego zakończenia sprawy</w:t>
            </w:r>
            <w:r w:rsidRPr="003A5769">
              <w:rPr>
                <w:sz w:val="22"/>
                <w:szCs w:val="22"/>
              </w:rPr>
              <w:t>;</w:t>
            </w:r>
          </w:p>
          <w:p w14:paraId="30F698D1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Przygotowanie materiałów niezbędnych do wykonywania określonych, wskazanych zadań należących do kompetencji pracowników określonego podmiotu;</w:t>
            </w:r>
          </w:p>
          <w:p w14:paraId="7F516543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Poznanie szczegółowych czynności podejmowanych przez instytucję odpowiedzialną za realizację określonych zadań publicznych;</w:t>
            </w:r>
          </w:p>
          <w:p w14:paraId="70A6A549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Poznanie zasad obiegu dokumentów w określonej instytucji, korespondencji wewnętrznej oraz zewnętrznej (instrukcji kancelaryjnej);</w:t>
            </w:r>
          </w:p>
          <w:p w14:paraId="441FDBBA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lastRenderedPageBreak/>
              <w:t>Udział w charakterze obserwatora w wybranych czynnościach służbowych realizowanych przez pracowników określonej instytucji</w:t>
            </w:r>
            <w:r w:rsidR="00976C35" w:rsidRPr="003A5769">
              <w:rPr>
                <w:sz w:val="22"/>
                <w:szCs w:val="22"/>
              </w:rPr>
              <w:t xml:space="preserve"> lub przedsiębiorstwa</w:t>
            </w:r>
            <w:r w:rsidRPr="003A5769">
              <w:rPr>
                <w:sz w:val="22"/>
                <w:szCs w:val="22"/>
              </w:rPr>
              <w:t>;</w:t>
            </w:r>
          </w:p>
          <w:p w14:paraId="153D524E" w14:textId="77777777" w:rsidR="00B76F32" w:rsidRPr="003A5769" w:rsidRDefault="00B76F32" w:rsidP="005E7FAF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Zapoznanie się ze specyfiką statusu pracownika samorządowego (korpusu służby cywilnej)</w:t>
            </w:r>
            <w:r w:rsidR="002C163C" w:rsidRPr="003A5769">
              <w:rPr>
                <w:sz w:val="22"/>
                <w:szCs w:val="22"/>
              </w:rPr>
              <w:t xml:space="preserve">, </w:t>
            </w:r>
            <w:r w:rsidRPr="003A5769">
              <w:rPr>
                <w:sz w:val="22"/>
                <w:szCs w:val="22"/>
              </w:rPr>
              <w:t xml:space="preserve"> urzędnika państwowego (w tym pracownika sądu i prokuratury) </w:t>
            </w:r>
            <w:r w:rsidR="002C163C" w:rsidRPr="003A5769">
              <w:rPr>
                <w:sz w:val="22"/>
                <w:szCs w:val="22"/>
              </w:rPr>
              <w:t xml:space="preserve">oraz członka samorządu zawodowego (adwokata, komornika, notariusza, radcy prawnego) </w:t>
            </w:r>
            <w:r w:rsidRPr="003A5769">
              <w:rPr>
                <w:sz w:val="22"/>
                <w:szCs w:val="22"/>
              </w:rPr>
              <w:t xml:space="preserve">– organizacją pracy, stanowiskami, obowiązkami i uprawnieniami, </w:t>
            </w:r>
            <w:r w:rsidR="005E7FAF" w:rsidRPr="003A5769">
              <w:rPr>
                <w:sz w:val="22"/>
                <w:szCs w:val="22"/>
              </w:rPr>
              <w:t xml:space="preserve">zasadami </w:t>
            </w:r>
            <w:r w:rsidRPr="003A5769">
              <w:rPr>
                <w:sz w:val="22"/>
                <w:szCs w:val="22"/>
              </w:rPr>
              <w:t>odpowiedzialności dyscyplinarn</w:t>
            </w:r>
            <w:r w:rsidR="005E7FAF" w:rsidRPr="003A5769">
              <w:rPr>
                <w:sz w:val="22"/>
                <w:szCs w:val="22"/>
              </w:rPr>
              <w:t>ej</w:t>
            </w:r>
            <w:r w:rsidRPr="003A5769">
              <w:rPr>
                <w:sz w:val="22"/>
                <w:szCs w:val="22"/>
              </w:rPr>
              <w:t>.</w:t>
            </w:r>
          </w:p>
          <w:p w14:paraId="6C8B24BE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Zapoznanie się z zasadami przechowywania</w:t>
            </w:r>
            <w:r w:rsidR="002C163C" w:rsidRPr="003A5769">
              <w:rPr>
                <w:sz w:val="22"/>
                <w:szCs w:val="22"/>
              </w:rPr>
              <w:t>,</w:t>
            </w:r>
            <w:r w:rsidRPr="003A5769">
              <w:rPr>
                <w:sz w:val="22"/>
                <w:szCs w:val="22"/>
              </w:rPr>
              <w:t xml:space="preserve"> archiwizacji </w:t>
            </w:r>
            <w:r w:rsidR="002C163C" w:rsidRPr="003A5769">
              <w:rPr>
                <w:sz w:val="22"/>
                <w:szCs w:val="22"/>
              </w:rPr>
              <w:t xml:space="preserve">i brakowania </w:t>
            </w:r>
            <w:r w:rsidRPr="003A5769">
              <w:rPr>
                <w:sz w:val="22"/>
                <w:szCs w:val="22"/>
              </w:rPr>
              <w:t>dokumentów</w:t>
            </w:r>
            <w:r w:rsidR="002C163C" w:rsidRPr="003A5769">
              <w:rPr>
                <w:sz w:val="22"/>
                <w:szCs w:val="22"/>
              </w:rPr>
              <w:t xml:space="preserve">oraz z </w:t>
            </w:r>
            <w:r w:rsidR="0078799E" w:rsidRPr="003A5769">
              <w:rPr>
                <w:sz w:val="22"/>
                <w:szCs w:val="22"/>
              </w:rPr>
              <w:t>klauzulami poufności</w:t>
            </w:r>
            <w:r w:rsidRPr="003A5769">
              <w:rPr>
                <w:sz w:val="22"/>
                <w:szCs w:val="22"/>
              </w:rPr>
              <w:t>;</w:t>
            </w:r>
          </w:p>
          <w:p w14:paraId="310D85E2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Zapoznanie się z narzędziami informatycznymi wspierającymi pracę w danej jednostce</w:t>
            </w:r>
            <w:r w:rsidR="005E7FAF" w:rsidRPr="003A5769">
              <w:rPr>
                <w:sz w:val="22"/>
                <w:szCs w:val="22"/>
              </w:rPr>
              <w:t xml:space="preserve"> (m.in. Lex, </w:t>
            </w:r>
            <w:proofErr w:type="spellStart"/>
            <w:r w:rsidR="005E7FAF" w:rsidRPr="003A5769">
              <w:rPr>
                <w:sz w:val="22"/>
                <w:szCs w:val="22"/>
              </w:rPr>
              <w:t>Legalis</w:t>
            </w:r>
            <w:proofErr w:type="spellEnd"/>
            <w:r w:rsidR="005E7FAF" w:rsidRPr="003A5769">
              <w:rPr>
                <w:sz w:val="22"/>
                <w:szCs w:val="22"/>
              </w:rPr>
              <w:t>)</w:t>
            </w:r>
            <w:r w:rsidRPr="003A5769">
              <w:rPr>
                <w:sz w:val="22"/>
                <w:szCs w:val="22"/>
              </w:rPr>
              <w:t xml:space="preserve">, wprowadzanie danych do systemu </w:t>
            </w:r>
            <w:r w:rsidR="005E7FAF" w:rsidRPr="003A5769">
              <w:rPr>
                <w:sz w:val="22"/>
                <w:szCs w:val="22"/>
              </w:rPr>
              <w:t xml:space="preserve">informatycznego, a także przygotowywanie i aktualizowanie materiałów zamieszczanych na stronie internetowej, blogu, </w:t>
            </w:r>
            <w:r w:rsidR="00A45328">
              <w:rPr>
                <w:sz w:val="22"/>
                <w:szCs w:val="22"/>
              </w:rPr>
              <w:t>itp</w:t>
            </w:r>
            <w:r w:rsidR="005E7FAF" w:rsidRPr="003A5769">
              <w:rPr>
                <w:sz w:val="22"/>
                <w:szCs w:val="22"/>
              </w:rPr>
              <w:t>.</w:t>
            </w:r>
          </w:p>
          <w:p w14:paraId="6ED6087D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Zapoznanie się z zasadami prowadzenia podmiotowego Biuletynu Informacji Publicznej oraz udzielanie odpowiedzi na zapytanie kierowane do organu w trybie ustawy o dostępie do informacji publicznej;</w:t>
            </w:r>
          </w:p>
          <w:p w14:paraId="24109800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Zapoznanie się z zasadami przeprowadzenia audytu</w:t>
            </w:r>
            <w:r w:rsidR="005E7FAF" w:rsidRPr="003A5769">
              <w:rPr>
                <w:sz w:val="22"/>
                <w:szCs w:val="22"/>
              </w:rPr>
              <w:t>,</w:t>
            </w:r>
            <w:r w:rsidRPr="003A5769">
              <w:rPr>
                <w:sz w:val="22"/>
                <w:szCs w:val="22"/>
              </w:rPr>
              <w:t xml:space="preserve"> kontroli wewnętrznej</w:t>
            </w:r>
            <w:r w:rsidR="005E7FAF" w:rsidRPr="003A5769">
              <w:rPr>
                <w:sz w:val="22"/>
                <w:szCs w:val="22"/>
              </w:rPr>
              <w:t>, wizytacji</w:t>
            </w:r>
            <w:r w:rsidRPr="003A5769">
              <w:rPr>
                <w:sz w:val="22"/>
                <w:szCs w:val="22"/>
              </w:rPr>
              <w:t>;</w:t>
            </w:r>
          </w:p>
          <w:p w14:paraId="2BA403C1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 xml:space="preserve">Zapoznanie się ze specyfiką statusu podmiotu, w ramach którego odbywane są praktyki, stanowiskami, obowiązkami i uprawnieniami;  </w:t>
            </w:r>
          </w:p>
          <w:p w14:paraId="4E30CF17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 xml:space="preserve">Poznanie </w:t>
            </w:r>
            <w:r w:rsidR="00650F2F" w:rsidRPr="003A5769">
              <w:rPr>
                <w:sz w:val="22"/>
                <w:szCs w:val="22"/>
              </w:rPr>
              <w:t xml:space="preserve">modelu pracy oraz </w:t>
            </w:r>
            <w:r w:rsidRPr="003A5769">
              <w:rPr>
                <w:sz w:val="22"/>
                <w:szCs w:val="22"/>
              </w:rPr>
              <w:t>zasad podejmowania decyzji, sporządzania i przechowywania dokumentów, zasad ochrony danych osobowych i innych informacji prawnie chronionych, tajemnicą zawodową oraz regulacjami dotyczącymi jej ochrony;</w:t>
            </w:r>
          </w:p>
          <w:p w14:paraId="4185863D" w14:textId="77777777" w:rsidR="00B76F32" w:rsidRPr="003A5769" w:rsidRDefault="00B76F32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Bezpośredni kontakt z interesantem i udzielenie mu niezbędnych informacji związanych z jego sprawą</w:t>
            </w:r>
            <w:r w:rsidR="005E7FAF" w:rsidRPr="003A5769">
              <w:rPr>
                <w:sz w:val="22"/>
                <w:szCs w:val="22"/>
              </w:rPr>
              <w:t xml:space="preserve">(w tym m.in. zasad ubiegania się o zwolnienie od kosztów sądowych, ustanowienie pełnomocnika z urzędu) </w:t>
            </w:r>
            <w:r w:rsidR="00650F2F" w:rsidRPr="003A5769">
              <w:rPr>
                <w:sz w:val="22"/>
                <w:szCs w:val="22"/>
              </w:rPr>
              <w:t>oraz kontakt z pracownikami sądów</w:t>
            </w:r>
            <w:r w:rsidR="0078799E" w:rsidRPr="003A5769">
              <w:rPr>
                <w:sz w:val="22"/>
                <w:szCs w:val="22"/>
              </w:rPr>
              <w:t>,</w:t>
            </w:r>
            <w:r w:rsidR="00650F2F" w:rsidRPr="003A5769">
              <w:rPr>
                <w:sz w:val="22"/>
                <w:szCs w:val="22"/>
              </w:rPr>
              <w:t xml:space="preserve"> prokuratur </w:t>
            </w:r>
            <w:r w:rsidR="0078799E" w:rsidRPr="003A5769">
              <w:rPr>
                <w:sz w:val="22"/>
                <w:szCs w:val="22"/>
              </w:rPr>
              <w:t xml:space="preserve">i innych podmiotów </w:t>
            </w:r>
            <w:r w:rsidR="00650F2F" w:rsidRPr="003A5769">
              <w:rPr>
                <w:sz w:val="22"/>
                <w:szCs w:val="22"/>
              </w:rPr>
              <w:t>w celu uzyskania informacji dotyczących prowadzonych spraw.</w:t>
            </w:r>
          </w:p>
          <w:p w14:paraId="3A7BA6AE" w14:textId="77777777" w:rsidR="005E7FAF" w:rsidRPr="003A5769" w:rsidRDefault="005E7FAF" w:rsidP="005E7FAF">
            <w:pPr>
              <w:pStyle w:val="NormalnyWeb"/>
              <w:numPr>
                <w:ilvl w:val="0"/>
                <w:numId w:val="2"/>
              </w:numPr>
              <w:suppressAutoHyphens w:val="0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Rozpatrywanie petycji, skarg i wniosków w świetle obowiązującego prawa wraz ze sporządzeniem projektu odpowiedzi na dane pismo.</w:t>
            </w:r>
          </w:p>
          <w:p w14:paraId="34B636DB" w14:textId="77777777" w:rsidR="005E7FAF" w:rsidRPr="00477C81" w:rsidRDefault="005E7FAF" w:rsidP="005E7FAF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3A5769">
              <w:rPr>
                <w:sz w:val="22"/>
                <w:szCs w:val="22"/>
              </w:rPr>
              <w:t>Zapoznanie się z procedurą przekazywania pozwów, środków zaskarżenia, skarg.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633AA3" w14:textId="77777777" w:rsidR="00B76F32" w:rsidRPr="00477C81" w:rsidRDefault="00B76F32" w:rsidP="00B76F32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3A5769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99445A">
              <w:rPr>
                <w:b/>
                <w:bCs/>
                <w:sz w:val="22"/>
                <w:szCs w:val="22"/>
              </w:rPr>
              <w:t>4</w:t>
            </w:r>
            <w:r w:rsidRPr="003A5769">
              <w:rPr>
                <w:b/>
                <w:bCs/>
                <w:sz w:val="22"/>
                <w:szCs w:val="22"/>
              </w:rPr>
              <w:t xml:space="preserve">0 godz. (VI </w:t>
            </w:r>
            <w:proofErr w:type="spellStart"/>
            <w:r w:rsidRPr="003A576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3A5769">
              <w:rPr>
                <w:b/>
                <w:bCs/>
                <w:sz w:val="22"/>
                <w:szCs w:val="22"/>
              </w:rPr>
              <w:t>.) + 1</w:t>
            </w:r>
            <w:r w:rsidR="0099445A">
              <w:rPr>
                <w:b/>
                <w:bCs/>
                <w:sz w:val="22"/>
                <w:szCs w:val="22"/>
              </w:rPr>
              <w:t>4</w:t>
            </w:r>
            <w:r w:rsidRPr="003A5769">
              <w:rPr>
                <w:b/>
                <w:bCs/>
                <w:sz w:val="22"/>
                <w:szCs w:val="22"/>
              </w:rPr>
              <w:t xml:space="preserve">0 godz. (VII </w:t>
            </w:r>
            <w:proofErr w:type="spellStart"/>
            <w:r w:rsidRPr="003A576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3A5769">
              <w:rPr>
                <w:b/>
                <w:bCs/>
                <w:sz w:val="22"/>
                <w:szCs w:val="22"/>
              </w:rPr>
              <w:t xml:space="preserve">.) + 320 godz. (VIII </w:t>
            </w:r>
            <w:proofErr w:type="spellStart"/>
            <w:r w:rsidRPr="003A576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3A5769">
              <w:rPr>
                <w:b/>
                <w:bCs/>
                <w:sz w:val="22"/>
                <w:szCs w:val="22"/>
              </w:rPr>
              <w:t xml:space="preserve">.) + 160 </w:t>
            </w:r>
            <w:r w:rsidRPr="00477C81">
              <w:rPr>
                <w:b/>
                <w:bCs/>
                <w:sz w:val="22"/>
                <w:szCs w:val="22"/>
              </w:rPr>
              <w:t xml:space="preserve">godz. (IX </w:t>
            </w:r>
            <w:proofErr w:type="spellStart"/>
            <w:r w:rsidRPr="00477C81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477C81">
              <w:rPr>
                <w:b/>
                <w:bCs/>
                <w:sz w:val="22"/>
                <w:szCs w:val="22"/>
              </w:rPr>
              <w:t xml:space="preserve">.) + 160 godz. (X </w:t>
            </w:r>
            <w:proofErr w:type="spellStart"/>
            <w:r w:rsidRPr="00477C81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477C81">
              <w:rPr>
                <w:b/>
                <w:bCs/>
                <w:sz w:val="22"/>
                <w:szCs w:val="22"/>
              </w:rPr>
              <w:t>.)  = 960 godz.</w:t>
            </w:r>
          </w:p>
        </w:tc>
      </w:tr>
    </w:tbl>
    <w:p w14:paraId="4AE3FF80" w14:textId="77777777" w:rsidR="008565D5" w:rsidRPr="00477C81" w:rsidRDefault="008565D5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14:paraId="27CDA2A6" w14:textId="77777777" w:rsidR="008565D5" w:rsidRPr="00477C81" w:rsidRDefault="008565D5" w:rsidP="004F76A7">
      <w:pPr>
        <w:pStyle w:val="NormalnyWeb1"/>
        <w:spacing w:before="0" w:after="0" w:line="276" w:lineRule="auto"/>
        <w:jc w:val="both"/>
        <w:rPr>
          <w:rFonts w:cs="Calibri"/>
          <w:sz w:val="22"/>
          <w:szCs w:val="22"/>
        </w:rPr>
      </w:pPr>
      <w:r w:rsidRPr="00477C81">
        <w:rPr>
          <w:b/>
          <w:bCs/>
          <w:sz w:val="22"/>
          <w:szCs w:val="22"/>
        </w:rPr>
        <w:t>V. Forma zaliczenia studenckiej praktyki zawodowej</w:t>
      </w:r>
    </w:p>
    <w:p w14:paraId="7ED053DD" w14:textId="613CEE7C" w:rsidR="008565D5" w:rsidRPr="00477C81" w:rsidRDefault="008565D5" w:rsidP="00060886">
      <w:pPr>
        <w:spacing w:after="0"/>
        <w:jc w:val="both"/>
        <w:rPr>
          <w:b/>
          <w:bCs/>
        </w:rPr>
      </w:pPr>
      <w:r w:rsidRPr="00477C81">
        <w:rPr>
          <w:rFonts w:ascii="Times New Roman" w:hAnsi="Times New Roman" w:cs="Times New Roman"/>
        </w:rPr>
        <w:t xml:space="preserve">Przebieg praktyk w instytucjach zewnętrznych jest udokumentowany w postaci konspektów/notatek w Dzienniku Praktyk oraz „Opinii o praktyce zawodowej odbytej przez studenta/słuchacza Państwowej </w:t>
      </w:r>
      <w:r w:rsidR="00E52C5B" w:rsidRPr="00477C81">
        <w:rPr>
          <w:rFonts w:ascii="Times New Roman" w:hAnsi="Times New Roman" w:cs="Times New Roman"/>
        </w:rPr>
        <w:t xml:space="preserve">Uczelni </w:t>
      </w:r>
      <w:r w:rsidRPr="00477C81">
        <w:rPr>
          <w:rFonts w:ascii="Times New Roman" w:hAnsi="Times New Roman" w:cs="Times New Roman"/>
        </w:rPr>
        <w:t xml:space="preserve">Zawodowej we Włocławku” (dokumenty do pobrania ze strony internetowej </w:t>
      </w:r>
      <w:r w:rsidR="00A45328">
        <w:rPr>
          <w:rFonts w:ascii="Times New Roman" w:hAnsi="Times New Roman" w:cs="Times New Roman"/>
        </w:rPr>
        <w:t xml:space="preserve">Państwowej </w:t>
      </w:r>
      <w:r w:rsidRPr="00477C81">
        <w:rPr>
          <w:rFonts w:ascii="Times New Roman" w:hAnsi="Times New Roman" w:cs="Times New Roman"/>
        </w:rPr>
        <w:t xml:space="preserve">Uczelni </w:t>
      </w:r>
      <w:r w:rsidR="00A45328">
        <w:rPr>
          <w:rFonts w:ascii="Times New Roman" w:hAnsi="Times New Roman" w:cs="Times New Roman"/>
        </w:rPr>
        <w:t>Zawodowej we Włocławku</w:t>
      </w:r>
      <w:r w:rsidRPr="00477C81">
        <w:rPr>
          <w:rFonts w:ascii="Times New Roman" w:hAnsi="Times New Roman" w:cs="Times New Roman"/>
        </w:rPr>
        <w:t xml:space="preserve"> w</w:t>
      </w:r>
      <w:r w:rsidR="00347E5B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>zakładce ,,Praktyki zawodowe”), potwierdzonych przez zakład pracy, w którym będzie odbywała się studencka praktyka zawodowa. Opiekun studenckiej praktyki zawodowej w wybranym zakładzie pracy wystawia opinię o</w:t>
      </w:r>
      <w:r w:rsidR="00A461D7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>przebiegu praktyki zawodowej, ze zwróceniem szczególnej uwagi na predyspozycje zawodowe studenta i</w:t>
      </w:r>
      <w:r w:rsidR="00A461D7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>umiejętność wykorzystania zdobytej wiedzy w praktyce. Przebieg praktyk w realizowanych pomieszczeniach dydaktycznych P</w:t>
      </w:r>
      <w:r w:rsidR="00E52C5B" w:rsidRPr="00477C81">
        <w:rPr>
          <w:rFonts w:ascii="Times New Roman" w:hAnsi="Times New Roman" w:cs="Times New Roman"/>
        </w:rPr>
        <w:t>U</w:t>
      </w:r>
      <w:r w:rsidR="0099445A">
        <w:rPr>
          <w:rFonts w:ascii="Times New Roman" w:hAnsi="Times New Roman" w:cs="Times New Roman"/>
        </w:rPr>
        <w:t>Z</w:t>
      </w:r>
      <w:r w:rsidRPr="00477C81">
        <w:rPr>
          <w:rFonts w:ascii="Times New Roman" w:hAnsi="Times New Roman" w:cs="Times New Roman"/>
        </w:rPr>
        <w:t xml:space="preserve"> (</w:t>
      </w:r>
      <w:r w:rsidRPr="00477C81">
        <w:rPr>
          <w:rFonts w:ascii="Times New Roman" w:hAnsi="Times New Roman" w:cs="Times New Roman"/>
          <w:i/>
          <w:iCs/>
        </w:rPr>
        <w:t xml:space="preserve">open </w:t>
      </w:r>
      <w:proofErr w:type="spellStart"/>
      <w:r w:rsidRPr="00477C81">
        <w:rPr>
          <w:rFonts w:ascii="Times New Roman" w:hAnsi="Times New Roman" w:cs="Times New Roman"/>
          <w:i/>
          <w:iCs/>
        </w:rPr>
        <w:t>space</w:t>
      </w:r>
      <w:proofErr w:type="spellEnd"/>
      <w:r w:rsidRPr="00477C81">
        <w:rPr>
          <w:rFonts w:ascii="Times New Roman" w:hAnsi="Times New Roman" w:cs="Times New Roman"/>
        </w:rPr>
        <w:t xml:space="preserve">) symulujących warunki biurowe </w:t>
      </w:r>
      <w:r w:rsidR="00E52C5B" w:rsidRPr="00477C81">
        <w:rPr>
          <w:rFonts w:ascii="Times New Roman" w:hAnsi="Times New Roman" w:cs="Times New Roman"/>
        </w:rPr>
        <w:t xml:space="preserve">i kancelaryjne </w:t>
      </w:r>
      <w:r w:rsidRPr="00477C81">
        <w:rPr>
          <w:rFonts w:ascii="Times New Roman" w:hAnsi="Times New Roman" w:cs="Times New Roman"/>
        </w:rPr>
        <w:t>dokumentowany jest w formie notatek w</w:t>
      </w:r>
      <w:r w:rsidR="00A461D7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 xml:space="preserve">dzienniku praktyk oraz list obecności. Nauczyciel akademicki będący opiekunem studenckich praktyk zawodowych w Państwowej </w:t>
      </w:r>
      <w:r w:rsidR="00E52C5B" w:rsidRPr="00477C81">
        <w:rPr>
          <w:rFonts w:ascii="Times New Roman" w:hAnsi="Times New Roman" w:cs="Times New Roman"/>
        </w:rPr>
        <w:t>Uczelni</w:t>
      </w:r>
      <w:r w:rsidRPr="00477C81">
        <w:rPr>
          <w:rFonts w:ascii="Times New Roman" w:hAnsi="Times New Roman" w:cs="Times New Roman"/>
        </w:rPr>
        <w:t xml:space="preserve"> Zawodowej we Włocławku, po zakończeniu praktyki w</w:t>
      </w:r>
      <w:r w:rsidR="00A461D7" w:rsidRPr="00477C81">
        <w:rPr>
          <w:rFonts w:ascii="Times New Roman" w:hAnsi="Times New Roman" w:cs="Times New Roman"/>
        </w:rPr>
        <w:t> </w:t>
      </w:r>
      <w:r w:rsidRPr="00477C81">
        <w:rPr>
          <w:rFonts w:ascii="Times New Roman" w:hAnsi="Times New Roman" w:cs="Times New Roman"/>
        </w:rPr>
        <w:t>wyznaczonym terminie, dokonuje oceny praktyki zawodowej (</w:t>
      </w:r>
      <w:proofErr w:type="spellStart"/>
      <w:r w:rsidRPr="00477C81">
        <w:rPr>
          <w:rFonts w:ascii="Times New Roman" w:hAnsi="Times New Roman" w:cs="Times New Roman"/>
        </w:rPr>
        <w:t>zal</w:t>
      </w:r>
      <w:proofErr w:type="spellEnd"/>
      <w:r w:rsidRPr="00477C81">
        <w:rPr>
          <w:rFonts w:ascii="Times New Roman" w:hAnsi="Times New Roman" w:cs="Times New Roman"/>
        </w:rPr>
        <w:t>./</w:t>
      </w:r>
      <w:proofErr w:type="spellStart"/>
      <w:r w:rsidRPr="00477C81">
        <w:rPr>
          <w:rFonts w:ascii="Times New Roman" w:hAnsi="Times New Roman" w:cs="Times New Roman"/>
        </w:rPr>
        <w:t>nzal</w:t>
      </w:r>
      <w:proofErr w:type="spellEnd"/>
      <w:r w:rsidRPr="00477C81">
        <w:rPr>
          <w:rFonts w:ascii="Times New Roman" w:hAnsi="Times New Roman" w:cs="Times New Roman"/>
        </w:rPr>
        <w:t xml:space="preserve">.) potwierdzonej wpisem do protokołu, </w:t>
      </w:r>
      <w:r w:rsidR="00060886" w:rsidRPr="00477C81">
        <w:rPr>
          <w:rFonts w:ascii="Times New Roman" w:hAnsi="Times New Roman" w:cs="Times New Roman"/>
        </w:rPr>
        <w:t xml:space="preserve">na podstawie opinii </w:t>
      </w:r>
      <w:r w:rsidR="00060886">
        <w:rPr>
          <w:rFonts w:ascii="Times New Roman" w:hAnsi="Times New Roman" w:cs="Times New Roman"/>
        </w:rPr>
        <w:t>zakładowego opiekuna praktyki</w:t>
      </w:r>
      <w:r w:rsidR="00060886" w:rsidRPr="00477C81">
        <w:rPr>
          <w:rFonts w:ascii="Times New Roman" w:hAnsi="Times New Roman" w:cs="Times New Roman"/>
        </w:rPr>
        <w:t xml:space="preserve"> oraz </w:t>
      </w:r>
      <w:r w:rsidR="00060886">
        <w:rPr>
          <w:rFonts w:ascii="Times New Roman" w:hAnsi="Times New Roman" w:cs="Times New Roman"/>
        </w:rPr>
        <w:t>analizy prowadzonego Dziennika Praktyki i</w:t>
      </w:r>
      <w:r w:rsidR="00060886" w:rsidRPr="00477C81">
        <w:rPr>
          <w:rFonts w:ascii="Times New Roman" w:hAnsi="Times New Roman" w:cs="Times New Roman"/>
        </w:rPr>
        <w:t xml:space="preserve"> </w:t>
      </w:r>
      <w:r w:rsidR="00060886">
        <w:rPr>
          <w:rFonts w:ascii="Times New Roman" w:hAnsi="Times New Roman" w:cs="Times New Roman"/>
        </w:rPr>
        <w:t>pozytywnej weryfikacji efektów uczenia się dokonanej zgodnie z załącznikiem nr 10 do Regulaminu.</w:t>
      </w:r>
    </w:p>
    <w:p w14:paraId="192E34C8" w14:textId="77777777" w:rsidR="008565D5" w:rsidRPr="00477C81" w:rsidRDefault="008565D5" w:rsidP="004F76A7">
      <w:pPr>
        <w:spacing w:after="0"/>
      </w:pPr>
    </w:p>
    <w:p w14:paraId="1CAB9AED" w14:textId="77777777" w:rsidR="008565D5" w:rsidRPr="00477C81" w:rsidRDefault="008565D5" w:rsidP="004F76A7">
      <w:pPr>
        <w:spacing w:after="0"/>
      </w:pPr>
    </w:p>
    <w:p w14:paraId="7E632766" w14:textId="77777777" w:rsidR="008565D5" w:rsidRPr="00477C81" w:rsidRDefault="008565D5"/>
    <w:sectPr w:rsidR="008565D5" w:rsidRPr="00477C81" w:rsidSect="00060346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86D8EC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2723322"/>
    <w:multiLevelType w:val="hybridMultilevel"/>
    <w:tmpl w:val="EC589B3C"/>
    <w:lvl w:ilvl="0" w:tplc="B17A082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C5"/>
    <w:rsid w:val="00002344"/>
    <w:rsid w:val="00060346"/>
    <w:rsid w:val="000606E6"/>
    <w:rsid w:val="00060886"/>
    <w:rsid w:val="00074A12"/>
    <w:rsid w:val="00074CCB"/>
    <w:rsid w:val="001067F4"/>
    <w:rsid w:val="001449F0"/>
    <w:rsid w:val="00146BAC"/>
    <w:rsid w:val="00146EBE"/>
    <w:rsid w:val="0018679A"/>
    <w:rsid w:val="001C28F1"/>
    <w:rsid w:val="001D0273"/>
    <w:rsid w:val="001E60FC"/>
    <w:rsid w:val="002071DF"/>
    <w:rsid w:val="0023356A"/>
    <w:rsid w:val="00274916"/>
    <w:rsid w:val="00274B42"/>
    <w:rsid w:val="002A2380"/>
    <w:rsid w:val="002A3364"/>
    <w:rsid w:val="002B099C"/>
    <w:rsid w:val="002C163C"/>
    <w:rsid w:val="002F069C"/>
    <w:rsid w:val="00347E5B"/>
    <w:rsid w:val="00370184"/>
    <w:rsid w:val="003A5769"/>
    <w:rsid w:val="003E2611"/>
    <w:rsid w:val="003F37CD"/>
    <w:rsid w:val="004070BB"/>
    <w:rsid w:val="00421979"/>
    <w:rsid w:val="00466B1A"/>
    <w:rsid w:val="00477C81"/>
    <w:rsid w:val="00482E61"/>
    <w:rsid w:val="00486F55"/>
    <w:rsid w:val="00492318"/>
    <w:rsid w:val="004A094D"/>
    <w:rsid w:val="004A33A8"/>
    <w:rsid w:val="004A3F1F"/>
    <w:rsid w:val="004D3BED"/>
    <w:rsid w:val="004E0D41"/>
    <w:rsid w:val="004E24FF"/>
    <w:rsid w:val="004F76A7"/>
    <w:rsid w:val="005478CD"/>
    <w:rsid w:val="00570429"/>
    <w:rsid w:val="005961B4"/>
    <w:rsid w:val="005E7FAF"/>
    <w:rsid w:val="0062598C"/>
    <w:rsid w:val="00650F2F"/>
    <w:rsid w:val="00664F31"/>
    <w:rsid w:val="0068027D"/>
    <w:rsid w:val="006B574A"/>
    <w:rsid w:val="00710081"/>
    <w:rsid w:val="00716E44"/>
    <w:rsid w:val="007348CA"/>
    <w:rsid w:val="007531D9"/>
    <w:rsid w:val="0078799E"/>
    <w:rsid w:val="007D4C55"/>
    <w:rsid w:val="007D7899"/>
    <w:rsid w:val="008069CE"/>
    <w:rsid w:val="00815A19"/>
    <w:rsid w:val="008565D5"/>
    <w:rsid w:val="00882D60"/>
    <w:rsid w:val="00886DC0"/>
    <w:rsid w:val="0088746B"/>
    <w:rsid w:val="008C0F65"/>
    <w:rsid w:val="008E53BB"/>
    <w:rsid w:val="00901F51"/>
    <w:rsid w:val="009163F3"/>
    <w:rsid w:val="009232F5"/>
    <w:rsid w:val="00976C35"/>
    <w:rsid w:val="0099445A"/>
    <w:rsid w:val="009F4751"/>
    <w:rsid w:val="00A2200C"/>
    <w:rsid w:val="00A30483"/>
    <w:rsid w:val="00A37AAA"/>
    <w:rsid w:val="00A45328"/>
    <w:rsid w:val="00A461D7"/>
    <w:rsid w:val="00A928A3"/>
    <w:rsid w:val="00AF7516"/>
    <w:rsid w:val="00B33D44"/>
    <w:rsid w:val="00B74C0D"/>
    <w:rsid w:val="00B76F32"/>
    <w:rsid w:val="00B8355F"/>
    <w:rsid w:val="00BC7616"/>
    <w:rsid w:val="00BD3F94"/>
    <w:rsid w:val="00C41CC5"/>
    <w:rsid w:val="00C47CFF"/>
    <w:rsid w:val="00C666C9"/>
    <w:rsid w:val="00CA5595"/>
    <w:rsid w:val="00D219B4"/>
    <w:rsid w:val="00D503BB"/>
    <w:rsid w:val="00D65FAB"/>
    <w:rsid w:val="00DA27BA"/>
    <w:rsid w:val="00DA34A7"/>
    <w:rsid w:val="00DE1CF1"/>
    <w:rsid w:val="00E265C5"/>
    <w:rsid w:val="00E52C5B"/>
    <w:rsid w:val="00E61970"/>
    <w:rsid w:val="00E774F9"/>
    <w:rsid w:val="00F25C42"/>
    <w:rsid w:val="00F30EE2"/>
    <w:rsid w:val="00F3258A"/>
    <w:rsid w:val="00F45EA2"/>
    <w:rsid w:val="00F7362A"/>
    <w:rsid w:val="00F9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B98A"/>
  <w15:docId w15:val="{7AF445D1-9111-4B6F-AF94-E0CC5B8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7CD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5961B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49F0"/>
    <w:rPr>
      <w:lang w:eastAsia="en-US"/>
    </w:rPr>
  </w:style>
  <w:style w:type="paragraph" w:customStyle="1" w:styleId="Tretekstu">
    <w:name w:val="Treść tekstu"/>
    <w:basedOn w:val="Normalny"/>
    <w:uiPriority w:val="99"/>
    <w:rsid w:val="005961B4"/>
    <w:pPr>
      <w:spacing w:after="140" w:line="288" w:lineRule="auto"/>
    </w:pPr>
  </w:style>
  <w:style w:type="paragraph" w:styleId="Lista">
    <w:name w:val="List"/>
    <w:basedOn w:val="Tretekstu"/>
    <w:uiPriority w:val="99"/>
    <w:rsid w:val="005961B4"/>
    <w:rPr>
      <w:rFonts w:ascii="Arial" w:hAnsi="Arial" w:cs="Arial"/>
    </w:rPr>
  </w:style>
  <w:style w:type="paragraph" w:styleId="Podpis">
    <w:name w:val="Signature"/>
    <w:basedOn w:val="Normalny"/>
    <w:link w:val="PodpisZnak"/>
    <w:uiPriority w:val="99"/>
    <w:rsid w:val="005961B4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449F0"/>
    <w:rPr>
      <w:lang w:eastAsia="en-US"/>
    </w:rPr>
  </w:style>
  <w:style w:type="paragraph" w:customStyle="1" w:styleId="Indeks">
    <w:name w:val="Indeks"/>
    <w:basedOn w:val="Normalny"/>
    <w:uiPriority w:val="99"/>
    <w:rsid w:val="005961B4"/>
    <w:pPr>
      <w:suppressLineNumbers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F37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F37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uiPriority w:val="99"/>
    <w:rsid w:val="004F76A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C5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C5B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5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A304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617627-B33C-454F-939E-17F73BB7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Zawidzka</cp:lastModifiedBy>
  <cp:revision>4</cp:revision>
  <cp:lastPrinted>2021-10-07T08:34:00Z</cp:lastPrinted>
  <dcterms:created xsi:type="dcterms:W3CDTF">2021-09-25T16:27:00Z</dcterms:created>
  <dcterms:modified xsi:type="dcterms:W3CDTF">2021-10-07T08:34:00Z</dcterms:modified>
</cp:coreProperties>
</file>