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6547" w14:textId="665F3E6A" w:rsidR="00780646" w:rsidRPr="00947472" w:rsidRDefault="00780646" w:rsidP="00B40BC8">
      <w:pPr>
        <w:ind w:left="6237"/>
        <w:rPr>
          <w:sz w:val="16"/>
          <w:szCs w:val="16"/>
        </w:rPr>
      </w:pPr>
      <w:r w:rsidRPr="00FB67C8">
        <w:rPr>
          <w:sz w:val="16"/>
          <w:szCs w:val="16"/>
        </w:rPr>
        <w:t>Załącznik do Zarządzenia Nr</w:t>
      </w:r>
      <w:r w:rsidR="00B40BC8">
        <w:rPr>
          <w:sz w:val="16"/>
          <w:szCs w:val="16"/>
        </w:rPr>
        <w:t xml:space="preserve"> </w:t>
      </w:r>
      <w:r w:rsidR="003C2B49">
        <w:rPr>
          <w:sz w:val="16"/>
          <w:szCs w:val="16"/>
        </w:rPr>
        <w:t>8</w:t>
      </w:r>
      <w:r w:rsidRPr="00FB67C8">
        <w:rPr>
          <w:sz w:val="16"/>
          <w:szCs w:val="16"/>
        </w:rPr>
        <w:t>/</w:t>
      </w:r>
      <w:r w:rsidRPr="00947472">
        <w:rPr>
          <w:sz w:val="16"/>
          <w:szCs w:val="16"/>
        </w:rPr>
        <w:t>18</w:t>
      </w:r>
    </w:p>
    <w:p w14:paraId="60784D47" w14:textId="77777777" w:rsidR="00780646" w:rsidRPr="00947472" w:rsidRDefault="00780646" w:rsidP="00B40BC8">
      <w:pPr>
        <w:ind w:left="6237"/>
        <w:rPr>
          <w:sz w:val="16"/>
          <w:szCs w:val="16"/>
        </w:rPr>
      </w:pPr>
      <w:r w:rsidRPr="00947472">
        <w:rPr>
          <w:sz w:val="16"/>
          <w:szCs w:val="16"/>
        </w:rPr>
        <w:t>Rektora PWSZ we Włocławku</w:t>
      </w:r>
    </w:p>
    <w:p w14:paraId="023979A2" w14:textId="144C1EBA" w:rsidR="00780646" w:rsidRPr="00947472" w:rsidRDefault="00780646" w:rsidP="00B40BC8">
      <w:pPr>
        <w:ind w:left="6237"/>
        <w:rPr>
          <w:sz w:val="16"/>
          <w:szCs w:val="16"/>
        </w:rPr>
      </w:pPr>
      <w:r>
        <w:rPr>
          <w:sz w:val="16"/>
          <w:szCs w:val="16"/>
        </w:rPr>
        <w:t>z</w:t>
      </w:r>
      <w:r w:rsidRPr="00947472">
        <w:rPr>
          <w:sz w:val="16"/>
          <w:szCs w:val="16"/>
        </w:rPr>
        <w:t xml:space="preserve"> dnia</w:t>
      </w:r>
      <w:r w:rsidR="00B40BC8">
        <w:rPr>
          <w:sz w:val="16"/>
          <w:szCs w:val="16"/>
        </w:rPr>
        <w:t xml:space="preserve"> </w:t>
      </w:r>
      <w:r w:rsidR="003C2B49">
        <w:rPr>
          <w:sz w:val="16"/>
          <w:szCs w:val="16"/>
        </w:rPr>
        <w:t>16</w:t>
      </w:r>
      <w:r w:rsidRPr="00947472">
        <w:rPr>
          <w:sz w:val="16"/>
          <w:szCs w:val="16"/>
        </w:rPr>
        <w:t xml:space="preserve"> stycznia 2018 r. </w:t>
      </w:r>
    </w:p>
    <w:p w14:paraId="33775436" w14:textId="77777777" w:rsidR="00C26957" w:rsidRPr="003E0076" w:rsidRDefault="00C26957" w:rsidP="00C26957"/>
    <w:p w14:paraId="03E658EA" w14:textId="77777777" w:rsidR="00C26957" w:rsidRDefault="00C26957" w:rsidP="00C26957">
      <w:pPr>
        <w:spacing w:after="36" w:line="259" w:lineRule="auto"/>
        <w:ind w:left="57"/>
        <w:jc w:val="center"/>
      </w:pPr>
    </w:p>
    <w:p w14:paraId="36EDAC73" w14:textId="77777777" w:rsidR="00C26957" w:rsidRDefault="00C26957" w:rsidP="00C26957">
      <w:pPr>
        <w:spacing w:line="270" w:lineRule="auto"/>
        <w:ind w:left="1717" w:right="1503"/>
        <w:jc w:val="center"/>
      </w:pPr>
      <w:r>
        <w:rPr>
          <w:b/>
          <w:sz w:val="28"/>
        </w:rPr>
        <w:t xml:space="preserve">Regulamin wyboru instytucji przyjmujących   na pilotażowe praktyki zawodowe </w:t>
      </w:r>
    </w:p>
    <w:p w14:paraId="56FD8E65" w14:textId="77777777" w:rsidR="00C26957" w:rsidRDefault="00C26957" w:rsidP="00C26957">
      <w:pPr>
        <w:spacing w:line="270" w:lineRule="auto"/>
        <w:ind w:right="2"/>
        <w:jc w:val="center"/>
      </w:pPr>
      <w:r>
        <w:rPr>
          <w:b/>
          <w:sz w:val="28"/>
        </w:rPr>
        <w:t xml:space="preserve">studentów Państwowej Wyższej Szkoły Zawodowej we Włocławku </w:t>
      </w:r>
    </w:p>
    <w:p w14:paraId="584C91A1" w14:textId="77777777" w:rsidR="00C26957" w:rsidRDefault="00C26957" w:rsidP="00C26957">
      <w:pPr>
        <w:spacing w:after="25" w:line="259" w:lineRule="auto"/>
        <w:ind w:left="792" w:right="788"/>
        <w:jc w:val="center"/>
      </w:pPr>
      <w:r>
        <w:t xml:space="preserve">w ramach projektu pozakonkursowego o charakterze koncepcyjnym </w:t>
      </w:r>
    </w:p>
    <w:p w14:paraId="0C7BBEA2" w14:textId="77777777" w:rsidR="00C26957" w:rsidRDefault="00C26957" w:rsidP="00C26957">
      <w:pPr>
        <w:spacing w:after="16" w:line="259" w:lineRule="auto"/>
        <w:ind w:left="72"/>
      </w:pPr>
      <w:r>
        <w:t>pn. „</w:t>
      </w:r>
      <w:r>
        <w:rPr>
          <w:b/>
        </w:rPr>
        <w:t>Program praktyk zawodowych w Państwowych Wyższych Szkołach Zawodowych</w:t>
      </w:r>
      <w:r>
        <w:t xml:space="preserve">”  </w:t>
      </w:r>
    </w:p>
    <w:p w14:paraId="024D0AF9" w14:textId="77777777" w:rsidR="00C26957" w:rsidRDefault="00C26957" w:rsidP="00C26957">
      <w:pPr>
        <w:spacing w:after="4" w:line="259" w:lineRule="auto"/>
        <w:ind w:left="792" w:right="785"/>
        <w:jc w:val="center"/>
      </w:pPr>
      <w:r>
        <w:t xml:space="preserve">w ramach Programu Operacyjnego Wiedza Edukacja Rozwój (PO WER) </w:t>
      </w:r>
    </w:p>
    <w:p w14:paraId="60AA95D2" w14:textId="77777777" w:rsidR="00C26957" w:rsidRDefault="00C26957" w:rsidP="00C26957">
      <w:pPr>
        <w:spacing w:after="4" w:line="259" w:lineRule="auto"/>
        <w:ind w:left="792" w:right="788"/>
        <w:jc w:val="center"/>
      </w:pPr>
      <w:r>
        <w:t xml:space="preserve">współfinansowanego ze środków Europejskiego Funduszu Społecznego </w:t>
      </w:r>
    </w:p>
    <w:p w14:paraId="0B428F4F" w14:textId="77777777" w:rsidR="00C26957" w:rsidRDefault="00C26957" w:rsidP="00C26957">
      <w:pPr>
        <w:spacing w:after="15" w:line="259" w:lineRule="auto"/>
      </w:pPr>
      <w:r>
        <w:t xml:space="preserve"> </w:t>
      </w:r>
    </w:p>
    <w:p w14:paraId="1380710A" w14:textId="77777777" w:rsidR="00C26957" w:rsidRDefault="00C26957" w:rsidP="00E477A2">
      <w:pPr>
        <w:ind w:left="792" w:right="787"/>
        <w:jc w:val="center"/>
      </w:pPr>
      <w:r>
        <w:t xml:space="preserve">§ 1 </w:t>
      </w:r>
    </w:p>
    <w:p w14:paraId="417D4DF8" w14:textId="77777777" w:rsidR="00C26957" w:rsidRDefault="00C26957" w:rsidP="00C26957">
      <w:pPr>
        <w:numPr>
          <w:ilvl w:val="0"/>
          <w:numId w:val="1"/>
        </w:numPr>
        <w:spacing w:after="5" w:line="267" w:lineRule="auto"/>
        <w:ind w:hanging="427"/>
        <w:jc w:val="both"/>
      </w:pPr>
      <w:r>
        <w:t xml:space="preserve">Niniejszy Regulamin określa szczegółowe zasady przeprowadzania procesu rekrutacji instytucji przyjmujących na pilotażowe praktyki zawodowe studentów Państwowej Wyższej Szkoły Zawodowej we Włocławku, a w szczególności kryteria kwalifikacyjne oraz zasady przyjmowania zgłoszeń i kwalifikacje zakładowych opiekunów praktyk zawodowych. </w:t>
      </w:r>
    </w:p>
    <w:p w14:paraId="7F250BEA" w14:textId="77777777" w:rsidR="00C26957" w:rsidRDefault="00C26957" w:rsidP="00C26957">
      <w:pPr>
        <w:numPr>
          <w:ilvl w:val="0"/>
          <w:numId w:val="1"/>
        </w:numPr>
        <w:spacing w:after="5" w:line="267" w:lineRule="auto"/>
        <w:ind w:hanging="427"/>
        <w:jc w:val="both"/>
      </w:pPr>
      <w:r>
        <w:t xml:space="preserve">Ilekroć w regulaminie jest mowa o: </w:t>
      </w:r>
    </w:p>
    <w:p w14:paraId="4B4714A1" w14:textId="77777777" w:rsidR="00C26957" w:rsidRDefault="00C26957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 xml:space="preserve">Uczelni – oznacza to Państwową Wyższą Szkołę Zawodową we Włocławku </w:t>
      </w:r>
    </w:p>
    <w:p w14:paraId="00EF51D0" w14:textId="77777777" w:rsidR="00C26957" w:rsidRDefault="00C26957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 xml:space="preserve">Projekcie – oznacza to projekt pozakonkursowy o charakterze koncepcyjnym pt. „Program praktyk zawodowych w Państwowych Wyższych Szkołach Zawodowych” – PO WER – Oś III Szkolnictwo Wyższe dla gospodarki i rozwoju; </w:t>
      </w:r>
    </w:p>
    <w:p w14:paraId="78224C8F" w14:textId="505EC8CF" w:rsidR="00C26957" w:rsidRDefault="00C26957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>Praktykancie – oznacza to studenta</w:t>
      </w:r>
      <w:r w:rsidR="00E32513">
        <w:t xml:space="preserve"> </w:t>
      </w:r>
      <w:r w:rsidR="00E32513" w:rsidRPr="00E03ADC">
        <w:t>Uczelni</w:t>
      </w:r>
      <w:r w:rsidR="00E32513">
        <w:t xml:space="preserve"> </w:t>
      </w:r>
      <w:r>
        <w:t xml:space="preserve"> II lub III  roku studiów pierwszego stopnia o profilu praktycznym, biorącego udział w projekcie; </w:t>
      </w:r>
    </w:p>
    <w:p w14:paraId="56E00C66" w14:textId="77777777" w:rsidR="00C26957" w:rsidRDefault="00C26957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 xml:space="preserve">Uczelnianym opiekunie praktyk zawodowych – oznacza to opiekuna z ramienia uczelni, biorącego udział w projekcie; </w:t>
      </w:r>
    </w:p>
    <w:p w14:paraId="6C489392" w14:textId="77777777" w:rsidR="00C26957" w:rsidRDefault="00C26957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 xml:space="preserve">Praktyce kursowej – oznacza to praktykę zawodową wynikającą z programu kształcenia obowiązującego na kierunkach studiów o profilu praktycznym, realizowanych w uczelni; </w:t>
      </w:r>
    </w:p>
    <w:p w14:paraId="3752452C" w14:textId="4EF788B3" w:rsidR="00C26957" w:rsidRDefault="00C26957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 xml:space="preserve">Praktyce pilotażowej – oznacza to praktykę zawodową realizowaną w ramach projektu w wymiarze </w:t>
      </w:r>
      <w:r w:rsidR="00E03ADC">
        <w:t>trzech miesięcy, rozumianych jako dwanaście</w:t>
      </w:r>
      <w:r>
        <w:t xml:space="preserve"> tygodni, równych </w:t>
      </w:r>
      <w:r w:rsidR="00E03ADC" w:rsidRPr="00E03ADC">
        <w:t>sześćdziesięciu</w:t>
      </w:r>
      <w:r>
        <w:t xml:space="preserve"> dniom roboczym; mi</w:t>
      </w:r>
      <w:r w:rsidR="00E03ADC">
        <w:t xml:space="preserve">esiąc praktyki pilotażowej to dwadzieścia </w:t>
      </w:r>
      <w:r>
        <w:t xml:space="preserve"> dni roboczych praktyki. </w:t>
      </w:r>
    </w:p>
    <w:p w14:paraId="6A3469A5" w14:textId="2361F1FA" w:rsidR="00C26957" w:rsidRDefault="00E03ADC" w:rsidP="00C26957">
      <w:pPr>
        <w:numPr>
          <w:ilvl w:val="1"/>
          <w:numId w:val="1"/>
        </w:numPr>
        <w:spacing w:after="5" w:line="267" w:lineRule="auto"/>
        <w:ind w:hanging="425"/>
        <w:jc w:val="both"/>
      </w:pPr>
      <w:r>
        <w:t>Sześcio</w:t>
      </w:r>
      <w:r w:rsidR="00C26957">
        <w:t xml:space="preserve">miesięcznej praktyce zawodowej – oznacza to praktykę składającą się z </w:t>
      </w:r>
      <w:r>
        <w:t>trzy</w:t>
      </w:r>
      <w:r w:rsidR="00C26957">
        <w:t>miesięcznej praktyki kurso</w:t>
      </w:r>
      <w:r>
        <w:t>wej i trzy</w:t>
      </w:r>
      <w:r w:rsidR="00C26957">
        <w:t xml:space="preserve">miesięcznej praktyki pilotażowej, dla prowadzenia której przeznaczony jest Projekt. </w:t>
      </w:r>
    </w:p>
    <w:p w14:paraId="77C5D5C6" w14:textId="77777777" w:rsidR="00C26957" w:rsidRDefault="00C26957" w:rsidP="00C26957">
      <w:pPr>
        <w:spacing w:after="15" w:line="259" w:lineRule="auto"/>
      </w:pPr>
      <w:r>
        <w:t xml:space="preserve"> </w:t>
      </w:r>
    </w:p>
    <w:p w14:paraId="7BA71047" w14:textId="77777777" w:rsidR="00C26957" w:rsidRDefault="00C26957" w:rsidP="00E477A2">
      <w:pPr>
        <w:ind w:left="792" w:right="787"/>
        <w:jc w:val="center"/>
      </w:pPr>
      <w:r>
        <w:t xml:space="preserve">§ 2 </w:t>
      </w:r>
    </w:p>
    <w:p w14:paraId="53285DAA" w14:textId="43030407" w:rsidR="00C26957" w:rsidRDefault="00C26957" w:rsidP="00C26957">
      <w:pPr>
        <w:numPr>
          <w:ilvl w:val="0"/>
          <w:numId w:val="2"/>
        </w:numPr>
        <w:spacing w:after="5" w:line="267" w:lineRule="auto"/>
        <w:ind w:hanging="427"/>
        <w:jc w:val="both"/>
      </w:pPr>
      <w:r>
        <w:t xml:space="preserve">Państwowa Wyższa Szkoła Zawodowa we Włocławku ogłasza nabór instytucji przyjmujących na pilotażowe praktyki zawodowe studentów Państwowej Wyższej </w:t>
      </w:r>
      <w:r>
        <w:lastRenderedPageBreak/>
        <w:t xml:space="preserve">Szkoły Zawodowej we Włocławku w ramach Projektu pn. „Program praktyk zawodowych w Państwowych Wyższych Szkołach Zawodowych”. </w:t>
      </w:r>
    </w:p>
    <w:p w14:paraId="4E9E35EC" w14:textId="77777777" w:rsidR="00C26957" w:rsidRDefault="00C26957" w:rsidP="00C26957">
      <w:pPr>
        <w:numPr>
          <w:ilvl w:val="0"/>
          <w:numId w:val="2"/>
        </w:numPr>
        <w:spacing w:after="5" w:line="267" w:lineRule="auto"/>
        <w:ind w:hanging="427"/>
        <w:jc w:val="both"/>
      </w:pPr>
      <w:r>
        <w:t xml:space="preserve">Instytucje, o których mowa w ust. 1, wskazują w zgłoszeniu liczbę studentów z poszczególnych kierunków studiów, którą instytucja może przyjąć na praktykę pilotażową oraz zakładowych opiekunów praktyk zawodowych. </w:t>
      </w:r>
    </w:p>
    <w:p w14:paraId="26877F8B" w14:textId="77777777" w:rsidR="00C26957" w:rsidRDefault="00C26957" w:rsidP="00C26957">
      <w:pPr>
        <w:numPr>
          <w:ilvl w:val="0"/>
          <w:numId w:val="2"/>
        </w:numPr>
        <w:spacing w:after="5" w:line="267" w:lineRule="auto"/>
        <w:ind w:hanging="427"/>
        <w:jc w:val="both"/>
      </w:pPr>
      <w:r>
        <w:t xml:space="preserve">W tab. 1 zamieszczono przewidywane łączne liczby studentów, biorących udział w  Projekcie, dla poszczególnych kierunków studiów prowadzonych w Uczelni. </w:t>
      </w:r>
    </w:p>
    <w:p w14:paraId="5D452083" w14:textId="77777777" w:rsidR="006A3DA0" w:rsidRDefault="006A3DA0" w:rsidP="006A3DA0">
      <w:pPr>
        <w:spacing w:after="5" w:line="267" w:lineRule="auto"/>
        <w:ind w:left="427"/>
        <w:jc w:val="both"/>
      </w:pPr>
    </w:p>
    <w:p w14:paraId="3734C50C" w14:textId="77777777" w:rsidR="00C26957" w:rsidRDefault="00C26957" w:rsidP="00C26957">
      <w:pPr>
        <w:spacing w:line="259" w:lineRule="auto"/>
        <w:ind w:left="720"/>
      </w:pPr>
      <w:r>
        <w:rPr>
          <w:b/>
          <w:i/>
          <w:sz w:val="22"/>
        </w:rPr>
        <w:t xml:space="preserve">Tabela 1. Zapotrzebowanie na miejsca realizacji  pilotażowych praktyk zawodowych </w:t>
      </w:r>
    </w:p>
    <w:p w14:paraId="7E78371F" w14:textId="77777777" w:rsidR="00C26957" w:rsidRDefault="00C26957" w:rsidP="00C26957">
      <w:pPr>
        <w:spacing w:line="259" w:lineRule="auto"/>
        <w:ind w:left="720"/>
      </w:pPr>
      <w:r>
        <w:rPr>
          <w:color w:val="FF0000"/>
        </w:rPr>
        <w:t xml:space="preserve"> </w:t>
      </w:r>
    </w:p>
    <w:tbl>
      <w:tblPr>
        <w:tblStyle w:val="TableGrid"/>
        <w:tblW w:w="5256" w:type="dxa"/>
        <w:tblInd w:w="1909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8"/>
        <w:gridCol w:w="2313"/>
        <w:gridCol w:w="1985"/>
      </w:tblGrid>
      <w:tr w:rsidR="00C26957" w14:paraId="6E3476DB" w14:textId="77777777" w:rsidTr="00223E82">
        <w:trPr>
          <w:trHeight w:val="201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9154" w14:textId="77777777" w:rsidR="00C26957" w:rsidRDefault="00C26957" w:rsidP="00223E82">
            <w:pPr>
              <w:spacing w:line="259" w:lineRule="auto"/>
              <w:ind w:left="42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Lp.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211A" w14:textId="77777777" w:rsidR="00C26957" w:rsidRDefault="00C26957" w:rsidP="00223E82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Kierunki studiów na których wprowadzony zostanie system 6miesięcznych praktyk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B744" w14:textId="77777777" w:rsidR="00C26957" w:rsidRDefault="00C26957" w:rsidP="00223E82">
            <w:pPr>
              <w:spacing w:line="259" w:lineRule="auto"/>
              <w:ind w:left="126" w:right="2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Przewidywana liczba studentów biorących udział w praktykach  </w:t>
            </w:r>
          </w:p>
        </w:tc>
      </w:tr>
      <w:tr w:rsidR="00C26957" w14:paraId="033B1183" w14:textId="77777777" w:rsidTr="00223E82">
        <w:trPr>
          <w:trHeight w:val="63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9083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1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F398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>Administracja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C764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8</w:t>
            </w:r>
          </w:p>
        </w:tc>
      </w:tr>
      <w:tr w:rsidR="00C26957" w14:paraId="6AF4F801" w14:textId="77777777" w:rsidTr="00223E82">
        <w:trPr>
          <w:trHeight w:val="63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7B53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2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6E37E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>Mechanika i Budowa Maszyn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2160E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2</w:t>
            </w:r>
          </w:p>
        </w:tc>
      </w:tr>
      <w:tr w:rsidR="00C26957" w14:paraId="58A2873C" w14:textId="77777777" w:rsidTr="00223E82">
        <w:trPr>
          <w:trHeight w:val="63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2983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3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56D7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Finanse i Rachunkowość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3E30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8</w:t>
            </w:r>
          </w:p>
        </w:tc>
      </w:tr>
      <w:tr w:rsidR="00C26957" w14:paraId="61B29F16" w14:textId="77777777" w:rsidTr="00223E82">
        <w:trPr>
          <w:trHeight w:val="758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F3CB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4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9B46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>Inżynieria Zarządzania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8EE4" w14:textId="77777777" w:rsidR="00C26957" w:rsidRDefault="00C26957" w:rsidP="00223E82">
            <w:pPr>
              <w:spacing w:line="259" w:lineRule="auto"/>
              <w:ind w:left="52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8</w:t>
            </w:r>
          </w:p>
        </w:tc>
      </w:tr>
      <w:tr w:rsidR="00C26957" w14:paraId="71ECF318" w14:textId="77777777" w:rsidTr="00223E82">
        <w:trPr>
          <w:trHeight w:val="545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E07A1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5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6FE7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>Informatyka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9E2C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3</w:t>
            </w:r>
          </w:p>
        </w:tc>
      </w:tr>
      <w:tr w:rsidR="00C26957" w14:paraId="77AB5B5D" w14:textId="77777777" w:rsidTr="00223E82">
        <w:trPr>
          <w:trHeight w:val="545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6DC53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6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38B1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>Nowe Media i E-biznes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9E49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6</w:t>
            </w:r>
          </w:p>
        </w:tc>
      </w:tr>
      <w:tr w:rsidR="00C26957" w14:paraId="5B416DB4" w14:textId="77777777" w:rsidTr="00223E82">
        <w:trPr>
          <w:trHeight w:val="799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00F1" w14:textId="77777777" w:rsidR="00C26957" w:rsidRDefault="00C26957" w:rsidP="00223E82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 xml:space="preserve">7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BE4B" w14:textId="77777777" w:rsidR="00C26957" w:rsidRDefault="00C26957" w:rsidP="00223E82">
            <w:pPr>
              <w:spacing w:line="259" w:lineRule="auto"/>
            </w:pPr>
            <w:r>
              <w:rPr>
                <w:rFonts w:ascii="Calibri" w:eastAsia="Calibri" w:hAnsi="Calibri" w:cs="Calibri"/>
                <w:i/>
                <w:sz w:val="22"/>
              </w:rPr>
              <w:t>Filologia angielska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2B8B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i/>
                <w:sz w:val="22"/>
              </w:rPr>
              <w:t>5</w:t>
            </w:r>
          </w:p>
        </w:tc>
      </w:tr>
      <w:tr w:rsidR="00C26957" w14:paraId="7BF05B2F" w14:textId="77777777" w:rsidTr="00223E82">
        <w:trPr>
          <w:trHeight w:val="61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</w:tcPr>
          <w:p w14:paraId="781A760B" w14:textId="77777777" w:rsidR="00C26957" w:rsidRDefault="00C26957" w:rsidP="00223E82">
            <w:pPr>
              <w:spacing w:after="160" w:line="259" w:lineRule="auto"/>
            </w:pP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A2F742A" w14:textId="77777777" w:rsidR="00C26957" w:rsidRDefault="00C26957" w:rsidP="00223E82">
            <w:pPr>
              <w:spacing w:line="259" w:lineRule="auto"/>
              <w:ind w:left="163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OGÓŁEM: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98845F2" w14:textId="77777777" w:rsidR="00C26957" w:rsidRDefault="00C26957" w:rsidP="00223E82">
            <w:pPr>
              <w:spacing w:line="259" w:lineRule="auto"/>
              <w:ind w:left="5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40</w:t>
            </w:r>
          </w:p>
        </w:tc>
      </w:tr>
    </w:tbl>
    <w:p w14:paraId="100808A7" w14:textId="5233D80F" w:rsidR="00C26957" w:rsidRDefault="00C26957" w:rsidP="00356A67">
      <w:pPr>
        <w:spacing w:line="259" w:lineRule="auto"/>
      </w:pPr>
      <w:r>
        <w:t xml:space="preserve"> </w:t>
      </w:r>
    </w:p>
    <w:p w14:paraId="1F40957C" w14:textId="77777777" w:rsidR="00C26957" w:rsidRDefault="00C26957" w:rsidP="00E477A2">
      <w:pPr>
        <w:ind w:left="792" w:right="787"/>
        <w:jc w:val="center"/>
      </w:pPr>
      <w:r>
        <w:t xml:space="preserve">§ 3 </w:t>
      </w:r>
    </w:p>
    <w:p w14:paraId="0BB36CF9" w14:textId="72F1B58E" w:rsidR="00C26957" w:rsidRDefault="00C26957" w:rsidP="006A3DA0">
      <w:pPr>
        <w:spacing w:after="134"/>
        <w:ind w:left="-5"/>
        <w:jc w:val="both"/>
      </w:pPr>
      <w:r>
        <w:t xml:space="preserve">Wymagania stawiane instytucji przyjmującej na pilotażowe praktyki zawodowe studentów </w:t>
      </w:r>
      <w:r w:rsidR="00E32513" w:rsidRPr="006A3DA0">
        <w:t xml:space="preserve">Uczelni </w:t>
      </w:r>
      <w:r w:rsidRPr="006A3DA0">
        <w:t>,</w:t>
      </w:r>
      <w:r>
        <w:t xml:space="preserve"> przystępującej do Projektu: </w:t>
      </w:r>
    </w:p>
    <w:p w14:paraId="7D684566" w14:textId="60ACFC4C" w:rsidR="00C26957" w:rsidRDefault="00C26957" w:rsidP="007E2EA1">
      <w:pPr>
        <w:pStyle w:val="Akapitzlist"/>
        <w:numPr>
          <w:ilvl w:val="0"/>
          <w:numId w:val="3"/>
        </w:numPr>
        <w:spacing w:after="112" w:line="267" w:lineRule="auto"/>
        <w:jc w:val="both"/>
      </w:pPr>
      <w:r>
        <w:t xml:space="preserve">profil działalności merytorycznie zgodny z określonym kierunkiem studiów praktykanta (w całości lub na wybranych stanowiskach pracy), czyli posiadanie </w:t>
      </w:r>
      <w:r>
        <w:lastRenderedPageBreak/>
        <w:t>typowych miejsc pracy, na których mógłby być zatrudniony absolwen</w:t>
      </w:r>
      <w:r w:rsidR="007E2EA1">
        <w:t>t określonego kierunku studiów;</w:t>
      </w:r>
    </w:p>
    <w:p w14:paraId="243B5C0F" w14:textId="14F385B7" w:rsidR="00C26957" w:rsidRDefault="00C26957" w:rsidP="00C26957">
      <w:pPr>
        <w:numPr>
          <w:ilvl w:val="0"/>
          <w:numId w:val="3"/>
        </w:numPr>
        <w:spacing w:after="119" w:line="267" w:lineRule="auto"/>
        <w:ind w:hanging="427"/>
        <w:jc w:val="both"/>
      </w:pPr>
      <w:r>
        <w:t>posiadanie bazy materialnej i wyposażenia technicznego niezbędneg</w:t>
      </w:r>
      <w:r w:rsidR="007E2EA1">
        <w:t>o do realizacji celów praktyki;</w:t>
      </w:r>
    </w:p>
    <w:p w14:paraId="1447649F" w14:textId="3844C118" w:rsidR="00C26957" w:rsidRDefault="00C26957" w:rsidP="00C26957">
      <w:pPr>
        <w:numPr>
          <w:ilvl w:val="0"/>
          <w:numId w:val="3"/>
        </w:numPr>
        <w:spacing w:after="86" w:line="267" w:lineRule="auto"/>
        <w:ind w:hanging="427"/>
        <w:jc w:val="both"/>
      </w:pPr>
      <w:r>
        <w:t>zatrudnianie pracowników z wykształceniem wyższym zgodnym z kierunkiem studiów praktykantów lub pokrewnym wykszta</w:t>
      </w:r>
      <w:r w:rsidR="0027303E">
        <w:t>łceniem wyższym i co najmniej trzy</w:t>
      </w:r>
      <w:r>
        <w:t xml:space="preserve">letnim doświadczeniem zawodowym zgodnym z programem praktyki. </w:t>
      </w:r>
    </w:p>
    <w:p w14:paraId="11EBF1F2" w14:textId="77777777" w:rsidR="00C26957" w:rsidRDefault="00C26957" w:rsidP="00C26957">
      <w:pPr>
        <w:spacing w:line="259" w:lineRule="auto"/>
      </w:pPr>
      <w:r>
        <w:t xml:space="preserve"> </w:t>
      </w:r>
    </w:p>
    <w:p w14:paraId="23AD7DA6" w14:textId="77777777" w:rsidR="00C26957" w:rsidRDefault="00C26957" w:rsidP="00E477A2">
      <w:pPr>
        <w:ind w:left="-15" w:firstLine="4385"/>
      </w:pPr>
      <w:r>
        <w:t xml:space="preserve">§ 4 </w:t>
      </w:r>
    </w:p>
    <w:p w14:paraId="51BA0DA3" w14:textId="5D5D7347" w:rsidR="00C26957" w:rsidRDefault="00C26957" w:rsidP="00E32513">
      <w:pPr>
        <w:spacing w:after="123"/>
        <w:ind w:left="-15"/>
        <w:jc w:val="both"/>
      </w:pPr>
      <w:r>
        <w:t xml:space="preserve">Warunki udziału instytucji przyjmującej na pilotażowe praktyki zawodowe studentów </w:t>
      </w:r>
      <w:r w:rsidR="00E32513" w:rsidRPr="0027303E">
        <w:t>Uczelni</w:t>
      </w:r>
      <w:r>
        <w:t xml:space="preserve"> przystępującej do  Projektu:  </w:t>
      </w:r>
    </w:p>
    <w:p w14:paraId="69AA193A" w14:textId="2BB98DEC" w:rsidR="00C26957" w:rsidRDefault="00C26957" w:rsidP="00C26957">
      <w:pPr>
        <w:numPr>
          <w:ilvl w:val="0"/>
          <w:numId w:val="4"/>
        </w:numPr>
        <w:spacing w:after="103" w:line="267" w:lineRule="auto"/>
        <w:ind w:hanging="427"/>
        <w:jc w:val="both"/>
      </w:pPr>
      <w:r>
        <w:t>wyznaczenie zakładowych opiekunów praktyk zawodowych (opłacanych wg zasad przewidzianych w Projekcie), spełniających kryteria określone w § 3 ust. 3 w liczbie umożliwiającej sprawną realizację praktyki (jeden zakładowy opiekun praktyki zawodowej może</w:t>
      </w:r>
      <w:r w:rsidR="00A36D8C">
        <w:t xml:space="preserve"> prowadzić od 1 do maksymalnie 2</w:t>
      </w:r>
      <w:r w:rsidR="007E2EA1">
        <w:t xml:space="preserve"> praktykantów);</w:t>
      </w:r>
    </w:p>
    <w:p w14:paraId="3D96BF4E" w14:textId="4DDEF584" w:rsidR="00C26957" w:rsidRDefault="00C26957" w:rsidP="00C26957">
      <w:pPr>
        <w:numPr>
          <w:ilvl w:val="0"/>
          <w:numId w:val="4"/>
        </w:numPr>
        <w:spacing w:after="126" w:line="267" w:lineRule="auto"/>
        <w:ind w:hanging="427"/>
        <w:jc w:val="both"/>
      </w:pPr>
      <w:r>
        <w:t>zezwolenie wyznaczonym opiekunom praktyk zawodowych na udział w szkoleniu organizowanym przez Ministerstwo Nauki i Szkolnictwa Wyższego oraz na udział w zalicza</w:t>
      </w:r>
      <w:r w:rsidR="007E2EA1">
        <w:t>niu praktyk na terenie uczelni;</w:t>
      </w:r>
    </w:p>
    <w:p w14:paraId="5B35E921" w14:textId="77777777" w:rsidR="00C26957" w:rsidRDefault="00C26957" w:rsidP="00C26957">
      <w:pPr>
        <w:numPr>
          <w:ilvl w:val="0"/>
          <w:numId w:val="4"/>
        </w:numPr>
        <w:spacing w:after="5" w:line="267" w:lineRule="auto"/>
        <w:ind w:hanging="427"/>
        <w:jc w:val="both"/>
      </w:pPr>
      <w:r>
        <w:t xml:space="preserve">zapewnienie warunków realizacji praktyki, umożliwiających osiągnięcie zamierzonych efektów kształcenia przez praktykanta, opisanych w programie praktyki zawodowej. </w:t>
      </w:r>
    </w:p>
    <w:p w14:paraId="3E3D7001" w14:textId="77777777" w:rsidR="00C26957" w:rsidRDefault="00C26957" w:rsidP="00C26957">
      <w:pPr>
        <w:spacing w:after="15" w:line="259" w:lineRule="auto"/>
      </w:pPr>
      <w:r>
        <w:t xml:space="preserve"> </w:t>
      </w:r>
    </w:p>
    <w:p w14:paraId="25841A88" w14:textId="42EC2204" w:rsidR="00C26957" w:rsidRDefault="00C26957" w:rsidP="00E477A2">
      <w:pPr>
        <w:ind w:left="792" w:right="787"/>
        <w:jc w:val="center"/>
      </w:pPr>
      <w:r>
        <w:t xml:space="preserve">§ 5 </w:t>
      </w:r>
    </w:p>
    <w:p w14:paraId="57FA9D82" w14:textId="77777777" w:rsidR="00C26957" w:rsidRDefault="00C26957" w:rsidP="00C26957">
      <w:pPr>
        <w:ind w:left="-5"/>
      </w:pPr>
      <w:r>
        <w:t xml:space="preserve">Kryteria wyboru instytucji przystępującej do Projektu i przyjmującej studentów Uczelni na pilotażowe praktyki zawodowe:  </w:t>
      </w:r>
    </w:p>
    <w:p w14:paraId="447976B8" w14:textId="77777777" w:rsidR="00C26957" w:rsidRDefault="00C26957" w:rsidP="00C26957">
      <w:pPr>
        <w:ind w:left="-5"/>
      </w:pPr>
      <w:r>
        <w:t>1) doświadczenie instytucji/firmy w prowadzeniu praktyk zawodowych dla studentów:</w:t>
      </w:r>
      <w:r>
        <w:rPr>
          <w:b/>
        </w:rPr>
        <w:t xml:space="preserve"> </w:t>
      </w:r>
    </w:p>
    <w:p w14:paraId="02CC394E" w14:textId="77777777" w:rsidR="00C26957" w:rsidRDefault="00C26957" w:rsidP="00C26957">
      <w:pPr>
        <w:numPr>
          <w:ilvl w:val="1"/>
          <w:numId w:val="4"/>
        </w:numPr>
        <w:spacing w:after="5" w:line="267" w:lineRule="auto"/>
        <w:ind w:hanging="218"/>
        <w:jc w:val="both"/>
      </w:pPr>
      <w:r>
        <w:t xml:space="preserve">do 2 lat – 10 pkt </w:t>
      </w:r>
    </w:p>
    <w:p w14:paraId="6FBF0B3F" w14:textId="77777777" w:rsidR="00C26957" w:rsidRDefault="00C26957" w:rsidP="00C26957">
      <w:pPr>
        <w:numPr>
          <w:ilvl w:val="1"/>
          <w:numId w:val="4"/>
        </w:numPr>
        <w:spacing w:after="5" w:line="267" w:lineRule="auto"/>
        <w:ind w:hanging="218"/>
        <w:jc w:val="both"/>
      </w:pPr>
      <w:r>
        <w:t xml:space="preserve">powyżej 2 do 5 lat – 20 pkt </w:t>
      </w:r>
    </w:p>
    <w:p w14:paraId="0F1F6CA6" w14:textId="77777777" w:rsidR="00C26957" w:rsidRDefault="00C26957" w:rsidP="00C26957">
      <w:pPr>
        <w:numPr>
          <w:ilvl w:val="1"/>
          <w:numId w:val="4"/>
        </w:numPr>
        <w:spacing w:after="5" w:line="267" w:lineRule="auto"/>
        <w:ind w:hanging="218"/>
        <w:jc w:val="both"/>
      </w:pPr>
      <w:r>
        <w:t xml:space="preserve">powyżej 5 lat – 30 pkt </w:t>
      </w:r>
    </w:p>
    <w:p w14:paraId="4397D0FB" w14:textId="77777777" w:rsidR="00C26957" w:rsidRDefault="00C26957" w:rsidP="00C26957">
      <w:pPr>
        <w:numPr>
          <w:ilvl w:val="1"/>
          <w:numId w:val="4"/>
        </w:numPr>
        <w:spacing w:after="5" w:line="267" w:lineRule="auto"/>
        <w:ind w:hanging="218"/>
        <w:jc w:val="both"/>
      </w:pPr>
      <w:r>
        <w:t xml:space="preserve">bez doświadczenia, „potencjał dydaktyczny instytucji” ocenia komisja rekrutacyjna – od 0 do 10 pkt </w:t>
      </w:r>
    </w:p>
    <w:p w14:paraId="3238FB43" w14:textId="77777777" w:rsidR="00C26957" w:rsidRDefault="00C26957" w:rsidP="00C26957">
      <w:pPr>
        <w:numPr>
          <w:ilvl w:val="0"/>
          <w:numId w:val="5"/>
        </w:numPr>
        <w:spacing w:after="5" w:line="267" w:lineRule="auto"/>
        <w:ind w:hanging="260"/>
        <w:jc w:val="both"/>
      </w:pPr>
      <w:r>
        <w:t xml:space="preserve">doświadczenie instytucji/firmy w prowadzeniu praktyk dla studentów wskazanego we wniosku kierunku studiów: </w:t>
      </w:r>
    </w:p>
    <w:p w14:paraId="4F0BF728" w14:textId="77777777" w:rsidR="00C26957" w:rsidRDefault="00C26957" w:rsidP="00C26957">
      <w:pPr>
        <w:numPr>
          <w:ilvl w:val="1"/>
          <w:numId w:val="5"/>
        </w:numPr>
        <w:spacing w:after="5" w:line="267" w:lineRule="auto"/>
        <w:ind w:hanging="218"/>
        <w:jc w:val="both"/>
      </w:pPr>
      <w:r>
        <w:t xml:space="preserve">do 2 lat – 10 pkt </w:t>
      </w:r>
    </w:p>
    <w:p w14:paraId="19158DC1" w14:textId="77777777" w:rsidR="00C26957" w:rsidRDefault="00C26957" w:rsidP="00C26957">
      <w:pPr>
        <w:numPr>
          <w:ilvl w:val="1"/>
          <w:numId w:val="5"/>
        </w:numPr>
        <w:spacing w:after="5" w:line="267" w:lineRule="auto"/>
        <w:ind w:hanging="218"/>
        <w:jc w:val="both"/>
      </w:pPr>
      <w:r>
        <w:t xml:space="preserve">powyżej 2 do 5 lat – 20 pkt </w:t>
      </w:r>
    </w:p>
    <w:p w14:paraId="6AEBDEE1" w14:textId="77777777" w:rsidR="00C26957" w:rsidRDefault="00C26957" w:rsidP="00C26957">
      <w:pPr>
        <w:numPr>
          <w:ilvl w:val="1"/>
          <w:numId w:val="5"/>
        </w:numPr>
        <w:spacing w:after="5" w:line="267" w:lineRule="auto"/>
        <w:ind w:hanging="218"/>
        <w:jc w:val="both"/>
      </w:pPr>
      <w:r>
        <w:t xml:space="preserve">powyżej 5 lat – 30 pkt </w:t>
      </w:r>
    </w:p>
    <w:p w14:paraId="75D25FA9" w14:textId="77777777" w:rsidR="00C26957" w:rsidRDefault="00C26957" w:rsidP="00C26957">
      <w:pPr>
        <w:numPr>
          <w:ilvl w:val="1"/>
          <w:numId w:val="5"/>
        </w:numPr>
        <w:spacing w:after="5" w:line="267" w:lineRule="auto"/>
        <w:ind w:hanging="218"/>
        <w:jc w:val="both"/>
      </w:pPr>
      <w:r>
        <w:t xml:space="preserve">bez doświadczenia, „potencjał dydaktyczny instytucji” ocenia komisja rekrutacyjna – od 0 do 10 pkt </w:t>
      </w:r>
    </w:p>
    <w:p w14:paraId="22ACD566" w14:textId="77777777" w:rsidR="00C26957" w:rsidRDefault="00C26957" w:rsidP="00C26957">
      <w:pPr>
        <w:numPr>
          <w:ilvl w:val="0"/>
          <w:numId w:val="5"/>
        </w:numPr>
        <w:spacing w:after="5" w:line="267" w:lineRule="auto"/>
        <w:ind w:hanging="260"/>
        <w:jc w:val="both"/>
      </w:pPr>
      <w:r>
        <w:t xml:space="preserve">umożliwienie prowadzenia aplikacyjnych prac dyplomowych podczas praktyki – 30 pkt </w:t>
      </w:r>
    </w:p>
    <w:p w14:paraId="5B837F66" w14:textId="77777777" w:rsidR="00C26957" w:rsidRDefault="00C26957" w:rsidP="00C26957">
      <w:pPr>
        <w:spacing w:after="15" w:line="259" w:lineRule="auto"/>
        <w:ind w:left="57"/>
        <w:jc w:val="center"/>
      </w:pPr>
      <w:r>
        <w:t xml:space="preserve"> </w:t>
      </w:r>
    </w:p>
    <w:p w14:paraId="5B937493" w14:textId="77777777" w:rsidR="00E477A2" w:rsidRDefault="00E477A2" w:rsidP="00E477A2">
      <w:pPr>
        <w:ind w:left="792" w:right="787"/>
        <w:jc w:val="center"/>
      </w:pPr>
    </w:p>
    <w:p w14:paraId="77E1BB88" w14:textId="77777777" w:rsidR="00E477A2" w:rsidRDefault="00E477A2" w:rsidP="00E477A2">
      <w:pPr>
        <w:ind w:left="792" w:right="787"/>
        <w:jc w:val="center"/>
      </w:pPr>
    </w:p>
    <w:p w14:paraId="5EBB419F" w14:textId="77777777" w:rsidR="00C26957" w:rsidRDefault="00C26957" w:rsidP="00E477A2">
      <w:pPr>
        <w:ind w:left="792" w:right="787"/>
        <w:jc w:val="center"/>
      </w:pPr>
      <w:r>
        <w:t xml:space="preserve">§ 6 </w:t>
      </w:r>
    </w:p>
    <w:p w14:paraId="50D15B3C" w14:textId="77777777" w:rsidR="00C26957" w:rsidRDefault="00C26957" w:rsidP="00C26957">
      <w:pPr>
        <w:ind w:left="-5"/>
      </w:pPr>
      <w:r>
        <w:t xml:space="preserve">W oparciu o uzyskane wyniki punktowe zostanie utworzona  lista rankingowa instytucji. </w:t>
      </w:r>
    </w:p>
    <w:p w14:paraId="0AA5EAE9" w14:textId="77777777" w:rsidR="00C26957" w:rsidRDefault="00C26957" w:rsidP="00C26957">
      <w:pPr>
        <w:spacing w:after="15" w:line="259" w:lineRule="auto"/>
      </w:pPr>
      <w:r>
        <w:t xml:space="preserve"> </w:t>
      </w:r>
    </w:p>
    <w:p w14:paraId="1A31A585" w14:textId="77777777" w:rsidR="00C26957" w:rsidRDefault="00C26957" w:rsidP="00E477A2">
      <w:pPr>
        <w:ind w:left="792" w:right="787"/>
        <w:jc w:val="center"/>
      </w:pPr>
      <w:r>
        <w:t xml:space="preserve">§ 7 </w:t>
      </w:r>
    </w:p>
    <w:p w14:paraId="7DA78D9E" w14:textId="77777777" w:rsidR="00C26957" w:rsidRDefault="00C26957" w:rsidP="008B4779">
      <w:pPr>
        <w:ind w:left="-5"/>
        <w:jc w:val="both"/>
      </w:pPr>
      <w:r>
        <w:t xml:space="preserve">Dla instytucji, które w wyniku rankingu zostały zakwalifikowane do prowadzenia pilotażowych praktyk zawodowych, zostanie utworzona lista podstawowa, zaś dla pozostałych instytucji – lista rezerwowa. </w:t>
      </w:r>
    </w:p>
    <w:p w14:paraId="1FF0F058" w14:textId="77777777" w:rsidR="00C26957" w:rsidRDefault="00C26957" w:rsidP="00C26957">
      <w:pPr>
        <w:spacing w:after="15" w:line="259" w:lineRule="auto"/>
      </w:pPr>
      <w:r>
        <w:t xml:space="preserve"> </w:t>
      </w:r>
    </w:p>
    <w:p w14:paraId="794122E0" w14:textId="77777777" w:rsidR="00C26957" w:rsidRDefault="00C26957" w:rsidP="00E477A2">
      <w:pPr>
        <w:ind w:left="-15" w:firstLine="4385"/>
      </w:pPr>
      <w:r>
        <w:t xml:space="preserve">§ 8 </w:t>
      </w:r>
    </w:p>
    <w:p w14:paraId="522C57C3" w14:textId="77777777" w:rsidR="007E2EA1" w:rsidRDefault="00C26957" w:rsidP="008B4779">
      <w:pPr>
        <w:ind w:left="-15"/>
        <w:jc w:val="both"/>
      </w:pPr>
      <w:r w:rsidRPr="008B4779">
        <w:t xml:space="preserve">Decyzję o zakwalifikowaniu instytucji do udziału w Projekcie podejmuje </w:t>
      </w:r>
      <w:r w:rsidR="007E2EA1" w:rsidRPr="006322BA">
        <w:t>Uczelniana Komisja Rekrutacyjna</w:t>
      </w:r>
      <w:r w:rsidR="007E2EA1">
        <w:t xml:space="preserve"> w składzie:</w:t>
      </w:r>
    </w:p>
    <w:p w14:paraId="5B0BCBD2" w14:textId="216A347D" w:rsidR="007E2EA1" w:rsidRDefault="007E2EA1" w:rsidP="007E2EA1">
      <w:pPr>
        <w:pStyle w:val="Akapitzlist"/>
        <w:numPr>
          <w:ilvl w:val="0"/>
          <w:numId w:val="7"/>
        </w:numPr>
        <w:jc w:val="both"/>
      </w:pPr>
      <w:r>
        <w:t>Koordynator projektu -przewodniczący;</w:t>
      </w:r>
    </w:p>
    <w:p w14:paraId="52E3F372" w14:textId="1C207CCA" w:rsidR="00C26957" w:rsidRDefault="007E2EA1" w:rsidP="007E2EA1">
      <w:pPr>
        <w:pStyle w:val="Akapitzlist"/>
        <w:numPr>
          <w:ilvl w:val="0"/>
          <w:numId w:val="7"/>
        </w:numPr>
        <w:jc w:val="both"/>
      </w:pPr>
      <w:r>
        <w:t>Dyrektor Instytutu Nauk Społecznych i Technicznych;</w:t>
      </w:r>
    </w:p>
    <w:p w14:paraId="238ABA79" w14:textId="499E96F9" w:rsidR="007E2EA1" w:rsidRDefault="007E2EA1" w:rsidP="007E2EA1">
      <w:pPr>
        <w:pStyle w:val="Akapitzlist"/>
        <w:numPr>
          <w:ilvl w:val="0"/>
          <w:numId w:val="7"/>
        </w:numPr>
        <w:jc w:val="both"/>
      </w:pPr>
      <w:r>
        <w:t>Dyrektor Instytutu Humanistycznego;</w:t>
      </w:r>
    </w:p>
    <w:p w14:paraId="25601A24" w14:textId="109AC14E" w:rsidR="007E2EA1" w:rsidRDefault="007E2EA1" w:rsidP="007E2EA1">
      <w:pPr>
        <w:pStyle w:val="Akapitzlist"/>
        <w:numPr>
          <w:ilvl w:val="0"/>
          <w:numId w:val="7"/>
        </w:numPr>
        <w:jc w:val="both"/>
      </w:pPr>
      <w:r>
        <w:t>Specjalista ds. praktyk zawodowych.</w:t>
      </w:r>
    </w:p>
    <w:p w14:paraId="0DFF30DD" w14:textId="77777777" w:rsidR="00C26957" w:rsidRDefault="00C26957" w:rsidP="00C26957">
      <w:pPr>
        <w:spacing w:after="15" w:line="259" w:lineRule="auto"/>
        <w:ind w:left="57"/>
        <w:jc w:val="center"/>
      </w:pPr>
      <w:r>
        <w:t xml:space="preserve"> </w:t>
      </w:r>
    </w:p>
    <w:p w14:paraId="1202369A" w14:textId="77777777" w:rsidR="00C26957" w:rsidRDefault="00C26957" w:rsidP="00E477A2">
      <w:pPr>
        <w:ind w:left="792" w:right="787"/>
        <w:jc w:val="center"/>
      </w:pPr>
      <w:r>
        <w:t xml:space="preserve">§ 9 </w:t>
      </w:r>
    </w:p>
    <w:p w14:paraId="79F55AC7" w14:textId="0DC83500" w:rsidR="00C26957" w:rsidRDefault="00C26957" w:rsidP="008B4779">
      <w:pPr>
        <w:ind w:left="-5"/>
        <w:jc w:val="both"/>
      </w:pPr>
      <w:r>
        <w:t>Wybór instytucji z listy rezerwowej może nastąpić w przypadku</w:t>
      </w:r>
      <w:r w:rsidR="007E2EA1">
        <w:t>,</w:t>
      </w:r>
      <w:r>
        <w:t xml:space="preserve"> gdy będzie to wynikało z </w:t>
      </w:r>
      <w:r w:rsidR="007E2EA1">
        <w:t>uzasadnionych</w:t>
      </w:r>
      <w:r>
        <w:t xml:space="preserve"> potrzeb Uczelni. </w:t>
      </w:r>
    </w:p>
    <w:p w14:paraId="54A88445" w14:textId="77777777" w:rsidR="00C26957" w:rsidRDefault="00C26957" w:rsidP="00C26957">
      <w:pPr>
        <w:spacing w:after="17" w:line="259" w:lineRule="auto"/>
        <w:ind w:left="57"/>
        <w:jc w:val="center"/>
      </w:pPr>
      <w:r>
        <w:t xml:space="preserve"> </w:t>
      </w:r>
    </w:p>
    <w:p w14:paraId="5FE72E32" w14:textId="77777777" w:rsidR="00C26957" w:rsidRDefault="00C26957" w:rsidP="00E477A2">
      <w:pPr>
        <w:ind w:left="792" w:right="787"/>
        <w:jc w:val="center"/>
      </w:pPr>
      <w:r>
        <w:t xml:space="preserve">§ 10 </w:t>
      </w:r>
    </w:p>
    <w:p w14:paraId="42E419EB" w14:textId="0077FD47" w:rsidR="00C26957" w:rsidRDefault="00C26957" w:rsidP="00C26957">
      <w:pPr>
        <w:numPr>
          <w:ilvl w:val="0"/>
          <w:numId w:val="6"/>
        </w:numPr>
        <w:spacing w:after="5" w:line="267" w:lineRule="auto"/>
        <w:ind w:hanging="427"/>
        <w:jc w:val="both"/>
      </w:pPr>
      <w:r>
        <w:t>Obowiązki instytucji przyjmującej na pilo</w:t>
      </w:r>
      <w:r w:rsidR="007E2EA1">
        <w:t>tażowe praktyki zawodowe</w:t>
      </w:r>
      <w:r>
        <w:t xml:space="preserve"> przed rozpoczęciem praktyk są następujące: </w:t>
      </w:r>
    </w:p>
    <w:p w14:paraId="43C31979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wyrażenie woli przystąpienia do Projektu, </w:t>
      </w:r>
      <w:r>
        <w:rPr>
          <w:sz w:val="22"/>
        </w:rPr>
        <w:t xml:space="preserve"> </w:t>
      </w:r>
    </w:p>
    <w:p w14:paraId="2EB50D47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zadeklarowanie miejsc praktyk i liczby praktykantów możliwych do przyjęcia, </w:t>
      </w:r>
    </w:p>
    <w:p w14:paraId="72CB19DB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powołanie zakładowych opiekunów praktyk, z uwzględnieniem wymagań określonych przez Uczelnię w regulaminie praktyki dla danego kierunku studiów, </w:t>
      </w:r>
    </w:p>
    <w:p w14:paraId="74ABE82F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zawarcie umowy z Uczelnią, dotyczącą prowadzenia praktyk, </w:t>
      </w:r>
    </w:p>
    <w:p w14:paraId="01F73635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przygotowanie miejsc praktyk dla zadeklarowanej liczby praktykantów. </w:t>
      </w:r>
    </w:p>
    <w:p w14:paraId="03E74EB9" w14:textId="77777777" w:rsidR="00C26957" w:rsidRDefault="00C26957" w:rsidP="00C26957">
      <w:pPr>
        <w:numPr>
          <w:ilvl w:val="0"/>
          <w:numId w:val="6"/>
        </w:numPr>
        <w:spacing w:after="5" w:line="267" w:lineRule="auto"/>
        <w:ind w:hanging="427"/>
        <w:jc w:val="both"/>
      </w:pPr>
      <w:r>
        <w:t xml:space="preserve">Obowiązki instytucji przyjmującej praktykanta na pilotażową praktykę zawodową w trakcie realizacji praktyki pilotażowej: </w:t>
      </w:r>
    </w:p>
    <w:p w14:paraId="5BC3BCEA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przeprowadzenie szkoleń dla praktykantów (obowiązujących w instytucji, w tym szkolenia BHP), </w:t>
      </w:r>
    </w:p>
    <w:p w14:paraId="7F334632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zapoznanie z instytucją, profilem jej działalności oraz organizacją, </w:t>
      </w:r>
    </w:p>
    <w:p w14:paraId="6D18DDFA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zapoznanie praktykanta z regulaminami i zasadami obowiązującymi w instytucji, </w:t>
      </w:r>
    </w:p>
    <w:p w14:paraId="6E08BCB9" w14:textId="77777777" w:rsidR="00C26957" w:rsidRDefault="00C26957" w:rsidP="00C26957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wsparcie zakładowych opiekunów praktyk przy organizacji stanowisk pracy dla praktykantów, </w:t>
      </w:r>
    </w:p>
    <w:p w14:paraId="3946BC50" w14:textId="744CC963" w:rsidR="00541624" w:rsidRDefault="00C26957" w:rsidP="00B40BC8">
      <w:pPr>
        <w:numPr>
          <w:ilvl w:val="1"/>
          <w:numId w:val="6"/>
        </w:numPr>
        <w:spacing w:after="5" w:line="267" w:lineRule="auto"/>
        <w:ind w:hanging="425"/>
        <w:jc w:val="both"/>
      </w:pPr>
      <w:r>
        <w:t xml:space="preserve">udostępnienie wyposażenia oraz materiałów niezbędnych do realizacji praktyk zawodowych oraz do ewentualnej aplikacyjnej pracy dyplomowej (w przypadku informacji poufnych – wg indywidualnie ustalonych z praktykantem zasad i zobowiązań). </w:t>
      </w:r>
    </w:p>
    <w:p w14:paraId="7D8666F5" w14:textId="77777777" w:rsidR="003A58BD" w:rsidRDefault="003A58BD" w:rsidP="003A58BD">
      <w:pPr>
        <w:spacing w:after="5" w:line="267" w:lineRule="auto"/>
        <w:jc w:val="both"/>
      </w:pPr>
    </w:p>
    <w:p w14:paraId="77E74370" w14:textId="560871E1" w:rsidR="003A58BD" w:rsidRPr="00696108" w:rsidRDefault="003A58BD" w:rsidP="00696108">
      <w:pPr>
        <w:rPr>
          <w:iCs/>
          <w:color w:val="000000"/>
        </w:rPr>
      </w:pPr>
      <w:r>
        <w:t xml:space="preserve">Załącznik 1: </w:t>
      </w:r>
      <w:r>
        <w:rPr>
          <w:iCs/>
          <w:color w:val="000000"/>
        </w:rPr>
        <w:t>W</w:t>
      </w:r>
      <w:r w:rsidRPr="003A58BD">
        <w:rPr>
          <w:iCs/>
          <w:color w:val="000000"/>
        </w:rPr>
        <w:t xml:space="preserve">niosek instytucji o udział </w:t>
      </w:r>
      <w:r w:rsidRPr="003A58BD">
        <w:t>w projekcie</w:t>
      </w:r>
      <w:bookmarkStart w:id="0" w:name="_GoBack"/>
      <w:bookmarkEnd w:id="0"/>
    </w:p>
    <w:sectPr w:rsidR="003A58BD" w:rsidRPr="00696108" w:rsidSect="00DC5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4DF8" w14:textId="77777777" w:rsidR="00E236C6" w:rsidRDefault="00E236C6">
      <w:r>
        <w:separator/>
      </w:r>
    </w:p>
  </w:endnote>
  <w:endnote w:type="continuationSeparator" w:id="0">
    <w:p w14:paraId="79A74A99" w14:textId="77777777" w:rsidR="00E236C6" w:rsidRDefault="00E2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7C34" w14:textId="77777777" w:rsidR="0026769E" w:rsidRDefault="00E236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02A3" w14:textId="77777777" w:rsidR="00694689" w:rsidRPr="00694689" w:rsidRDefault="00C26957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14:paraId="5B8DEB8C" w14:textId="77777777" w:rsidR="0032180C" w:rsidRPr="00FC7C26" w:rsidRDefault="00C26957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14:paraId="6E924CDF" w14:textId="77777777" w:rsidR="0032180C" w:rsidRPr="00890038" w:rsidRDefault="00C26957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E878" w14:textId="77777777" w:rsidR="0026769E" w:rsidRDefault="00E23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4ACD" w14:textId="77777777" w:rsidR="00E236C6" w:rsidRDefault="00E236C6">
      <w:r>
        <w:separator/>
      </w:r>
    </w:p>
  </w:footnote>
  <w:footnote w:type="continuationSeparator" w:id="0">
    <w:p w14:paraId="093F2669" w14:textId="77777777" w:rsidR="00E236C6" w:rsidRDefault="00E23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5EE4" w14:textId="77777777" w:rsidR="0026769E" w:rsidRDefault="00E236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B7C3" w14:textId="77777777" w:rsidR="00694689" w:rsidRPr="0026769E" w:rsidRDefault="00C26957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125944">
      <w:fldChar w:fldCharType="begin"/>
    </w:r>
    <w:r w:rsidR="00125944">
      <w:instrText xml:space="preserve"> INCLUDEPICTURE  "http://wup.kielce.pl/images/stories/power/ciag PO WER i UE bialo-czarny.jpg" \* MERGEFORMATINET </w:instrText>
    </w:r>
    <w:r w:rsidR="00125944">
      <w:fldChar w:fldCharType="separate"/>
    </w:r>
    <w:r w:rsidR="00875287">
      <w:fldChar w:fldCharType="begin"/>
    </w:r>
    <w:r w:rsidR="00875287">
      <w:instrText xml:space="preserve"> INCLUDEPICTURE  "http://wup.kielce.pl/images/stories/power/ciag PO WER i UE bialo-czarny.jpg" \* MERGEFORMATINET </w:instrText>
    </w:r>
    <w:r w:rsidR="00875287">
      <w:fldChar w:fldCharType="separate"/>
    </w:r>
    <w:r w:rsidR="00E96371">
      <w:fldChar w:fldCharType="begin"/>
    </w:r>
    <w:r w:rsidR="00E96371">
      <w:instrText xml:space="preserve"> INCLUDEPICTURE  "http://wup.kielce.pl/images/stories/power/ciag PO WER i UE bialo-czarny.jpg" \* MERGEFORMATINET </w:instrText>
    </w:r>
    <w:r w:rsidR="00E96371">
      <w:fldChar w:fldCharType="separate"/>
    </w:r>
    <w:r w:rsidR="001D78EA">
      <w:fldChar w:fldCharType="begin"/>
    </w:r>
    <w:r w:rsidR="001D78EA">
      <w:instrText xml:space="preserve"> INCLUDEPICTURE  "http://wup.kielce.pl/images/stories/power/ciag PO WER i UE bialo-czarny.jpg" \* MERGEFORMATINET </w:instrText>
    </w:r>
    <w:r w:rsidR="001D78EA">
      <w:fldChar w:fldCharType="separate"/>
    </w:r>
    <w:r w:rsidR="00A22F72">
      <w:fldChar w:fldCharType="begin"/>
    </w:r>
    <w:r w:rsidR="00A22F72">
      <w:instrText xml:space="preserve"> INCLUDEPICTURE  "http://wup.kielce.pl/images/stories/power/ciag PO WER i UE bialo-czarny.jpg" \* MERGEFORMATINET </w:instrText>
    </w:r>
    <w:r w:rsidR="00A22F72">
      <w:fldChar w:fldCharType="separate"/>
    </w:r>
    <w:r w:rsidR="00CF177E">
      <w:fldChar w:fldCharType="begin"/>
    </w:r>
    <w:r w:rsidR="00CF177E">
      <w:instrText xml:space="preserve"> INCLUDEPICTURE  "http://wup.kielce.pl/images/stories/power/ciag PO WER i UE bialo-czarny.jpg" \* MERGEFORMATINET </w:instrText>
    </w:r>
    <w:r w:rsidR="00CF177E">
      <w:fldChar w:fldCharType="separate"/>
    </w:r>
    <w:r w:rsidR="00BE349A">
      <w:fldChar w:fldCharType="begin"/>
    </w:r>
    <w:r w:rsidR="00BE349A">
      <w:instrText xml:space="preserve"> INCLUDEPICTURE  "http://wup.kielce.pl/images/stories/power/ciag PO WER i UE bialo-czarny.jpg" \* MERGEFORMATINET </w:instrText>
    </w:r>
    <w:r w:rsidR="00BE349A">
      <w:fldChar w:fldCharType="separate"/>
    </w:r>
    <w:r w:rsidR="00263230">
      <w:fldChar w:fldCharType="begin"/>
    </w:r>
    <w:r w:rsidR="00263230">
      <w:instrText xml:space="preserve"> INCLUDEPICTURE  "http://wup.kielce.pl/images/stories/power/ciag PO WER i UE bialo-czarny.jpg" \* MERGEFORMATINET </w:instrText>
    </w:r>
    <w:r w:rsidR="00263230">
      <w:fldChar w:fldCharType="separate"/>
    </w:r>
    <w:r w:rsidR="0039723E">
      <w:fldChar w:fldCharType="begin"/>
    </w:r>
    <w:r w:rsidR="0039723E">
      <w:instrText xml:space="preserve"> INCLUDEPICTURE  "http://wup.kielce.pl/images/stories/power/ciag PO WER i UE bialo-czarny.jpg" \* MERGEFORMATINET </w:instrText>
    </w:r>
    <w:r w:rsidR="0039723E">
      <w:fldChar w:fldCharType="separate"/>
    </w:r>
    <w:r w:rsidR="00C3580E">
      <w:fldChar w:fldCharType="begin"/>
    </w:r>
    <w:r w:rsidR="00C3580E">
      <w:instrText xml:space="preserve"> INCLUDEPICTURE  "http://wup.kielce.pl/images/stories/power/ciag PO WER i UE bialo-czarny.jpg" \* MERGEFORMATINET </w:instrText>
    </w:r>
    <w:r w:rsidR="00C3580E">
      <w:fldChar w:fldCharType="separate"/>
    </w:r>
    <w:r w:rsidR="00CC3B45">
      <w:fldChar w:fldCharType="begin"/>
    </w:r>
    <w:r w:rsidR="00CC3B45">
      <w:instrText xml:space="preserve"> INCLUDEPICTURE  "http://wup.kielce.pl/images/stories/power/ciag PO WER i UE bialo-czarny.jpg" \* MERGEFORMATINET </w:instrText>
    </w:r>
    <w:r w:rsidR="00CC3B45">
      <w:fldChar w:fldCharType="separate"/>
    </w:r>
    <w:r w:rsidR="00E236C6">
      <w:fldChar w:fldCharType="begin"/>
    </w:r>
    <w:r w:rsidR="00E236C6">
      <w:instrText xml:space="preserve"> </w:instrText>
    </w:r>
    <w:r w:rsidR="00E236C6">
      <w:instrText>INCLUDEPICTURE  "http://wup.kielce.pl/images/stories/power/ciag PO WER i UE bialo-czarny.jpg" \* MERGEFORMATINET</w:instrText>
    </w:r>
    <w:r w:rsidR="00E236C6">
      <w:instrText xml:space="preserve"> </w:instrText>
    </w:r>
    <w:r w:rsidR="00E236C6">
      <w:fldChar w:fldCharType="separate"/>
    </w:r>
    <w:r w:rsidR="00696108">
      <w:pict w14:anchorId="2A62F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8pt;height:70.35pt">
          <v:imagedata r:id="rId1" r:href="rId2"/>
        </v:shape>
      </w:pict>
    </w:r>
    <w:r w:rsidR="00E236C6">
      <w:fldChar w:fldCharType="end"/>
    </w:r>
    <w:r w:rsidR="00CC3B45">
      <w:fldChar w:fldCharType="end"/>
    </w:r>
    <w:r w:rsidR="00C3580E">
      <w:fldChar w:fldCharType="end"/>
    </w:r>
    <w:r w:rsidR="0039723E">
      <w:fldChar w:fldCharType="end"/>
    </w:r>
    <w:r w:rsidR="00263230">
      <w:fldChar w:fldCharType="end"/>
    </w:r>
    <w:r w:rsidR="00BE349A">
      <w:fldChar w:fldCharType="end"/>
    </w:r>
    <w:r w:rsidR="00CF177E">
      <w:fldChar w:fldCharType="end"/>
    </w:r>
    <w:r w:rsidR="00A22F72">
      <w:fldChar w:fldCharType="end"/>
    </w:r>
    <w:r w:rsidR="001D78EA">
      <w:fldChar w:fldCharType="end"/>
    </w:r>
    <w:r w:rsidR="00E96371">
      <w:fldChar w:fldCharType="end"/>
    </w:r>
    <w:r w:rsidR="00875287">
      <w:fldChar w:fldCharType="end"/>
    </w:r>
    <w:r w:rsidR="00125944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46D4" w14:textId="77777777" w:rsidR="0026769E" w:rsidRDefault="00E23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A1B"/>
    <w:multiLevelType w:val="hybridMultilevel"/>
    <w:tmpl w:val="1FCE82C2"/>
    <w:lvl w:ilvl="0" w:tplc="DAC2F34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C6B3A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43A4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6681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C562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0DB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AD40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00ED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49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1399F"/>
    <w:multiLevelType w:val="hybridMultilevel"/>
    <w:tmpl w:val="9A5EADEE"/>
    <w:lvl w:ilvl="0" w:tplc="0324F3B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47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296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84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F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E5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1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80A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24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D7BEE"/>
    <w:multiLevelType w:val="hybridMultilevel"/>
    <w:tmpl w:val="36B2BD58"/>
    <w:lvl w:ilvl="0" w:tplc="7AD84BE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64A3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2CF6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AD2E0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E5D4C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6B4E4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AFCA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2A2E2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64392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C7FE3"/>
    <w:multiLevelType w:val="hybridMultilevel"/>
    <w:tmpl w:val="94C49C7A"/>
    <w:lvl w:ilvl="0" w:tplc="898C637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68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0E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A0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A4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05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C2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4A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C3959"/>
    <w:multiLevelType w:val="hybridMultilevel"/>
    <w:tmpl w:val="992CBD6E"/>
    <w:lvl w:ilvl="0" w:tplc="9BFC8B3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AEB8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04AC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60A4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41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6B7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7C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DC6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20CC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7A7E06"/>
    <w:multiLevelType w:val="hybridMultilevel"/>
    <w:tmpl w:val="F2149670"/>
    <w:lvl w:ilvl="0" w:tplc="E7B00C2E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8D47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88E28">
      <w:start w:val="1"/>
      <w:numFmt w:val="bullet"/>
      <w:lvlText w:val="▪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F296">
      <w:start w:val="1"/>
      <w:numFmt w:val="bullet"/>
      <w:lvlText w:val="•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408A6">
      <w:start w:val="1"/>
      <w:numFmt w:val="bullet"/>
      <w:lvlText w:val="o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C51D4">
      <w:start w:val="1"/>
      <w:numFmt w:val="bullet"/>
      <w:lvlText w:val="▪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C16C6">
      <w:start w:val="1"/>
      <w:numFmt w:val="bullet"/>
      <w:lvlText w:val="•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BFE">
      <w:start w:val="1"/>
      <w:numFmt w:val="bullet"/>
      <w:lvlText w:val="o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C1528">
      <w:start w:val="1"/>
      <w:numFmt w:val="bullet"/>
      <w:lvlText w:val="▪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6463B"/>
    <w:multiLevelType w:val="hybridMultilevel"/>
    <w:tmpl w:val="2F8098F4"/>
    <w:lvl w:ilvl="0" w:tplc="AD562A32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7"/>
    <w:rsid w:val="00125944"/>
    <w:rsid w:val="001D78EA"/>
    <w:rsid w:val="00263230"/>
    <w:rsid w:val="0027303E"/>
    <w:rsid w:val="00356A67"/>
    <w:rsid w:val="0039723E"/>
    <w:rsid w:val="003A58BD"/>
    <w:rsid w:val="003C2B49"/>
    <w:rsid w:val="00541624"/>
    <w:rsid w:val="006322BA"/>
    <w:rsid w:val="00656CF5"/>
    <w:rsid w:val="00696108"/>
    <w:rsid w:val="006A3DA0"/>
    <w:rsid w:val="00780646"/>
    <w:rsid w:val="007A46F1"/>
    <w:rsid w:val="007E2EA1"/>
    <w:rsid w:val="00875287"/>
    <w:rsid w:val="008B4779"/>
    <w:rsid w:val="00A22F72"/>
    <w:rsid w:val="00A36D8C"/>
    <w:rsid w:val="00A8003A"/>
    <w:rsid w:val="00B40BC8"/>
    <w:rsid w:val="00BE349A"/>
    <w:rsid w:val="00C26957"/>
    <w:rsid w:val="00C3580E"/>
    <w:rsid w:val="00CC3B45"/>
    <w:rsid w:val="00CF177E"/>
    <w:rsid w:val="00D47E30"/>
    <w:rsid w:val="00E03ADC"/>
    <w:rsid w:val="00E236C6"/>
    <w:rsid w:val="00E32513"/>
    <w:rsid w:val="00E477A2"/>
    <w:rsid w:val="00E96371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3B2D7"/>
  <w15:docId w15:val="{E0AB0A1D-F831-4402-BC9B-C64E042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6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26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95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C269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4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7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7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7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E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Marlena_Sz</dc:creator>
  <cp:lastModifiedBy>user</cp:lastModifiedBy>
  <cp:revision>14</cp:revision>
  <dcterms:created xsi:type="dcterms:W3CDTF">2018-01-23T10:33:00Z</dcterms:created>
  <dcterms:modified xsi:type="dcterms:W3CDTF">2018-02-01T09:42:00Z</dcterms:modified>
</cp:coreProperties>
</file>